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CE2C" w14:textId="77777777" w:rsidR="00BB2109" w:rsidRDefault="00D70B31">
      <w:pPr>
        <w:pStyle w:val="a3"/>
        <w:ind w:left="208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669C6DA" wp14:editId="52FE9580">
            <wp:extent cx="2475425" cy="4725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425" cy="4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37CA" w14:textId="77777777" w:rsidR="00BB2109" w:rsidRDefault="00BB2109">
      <w:pPr>
        <w:pStyle w:val="a3"/>
        <w:spacing w:before="10"/>
        <w:ind w:left="0"/>
        <w:rPr>
          <w:sz w:val="14"/>
        </w:rPr>
      </w:pPr>
    </w:p>
    <w:p w14:paraId="2B591700" w14:textId="77777777" w:rsidR="00BB2109" w:rsidRDefault="00D70B31">
      <w:pPr>
        <w:pStyle w:val="1"/>
        <w:spacing w:before="88" w:line="247" w:lineRule="auto"/>
        <w:ind w:left="2416" w:right="1667" w:hanging="694"/>
      </w:pPr>
      <w:r>
        <w:t>Порядок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спосіб</w:t>
      </w:r>
      <w:r>
        <w:rPr>
          <w:spacing w:val="-7"/>
        </w:rPr>
        <w:t xml:space="preserve"> </w:t>
      </w:r>
      <w:r>
        <w:t>погашення</w:t>
      </w:r>
      <w:r>
        <w:rPr>
          <w:spacing w:val="-6"/>
        </w:rPr>
        <w:t xml:space="preserve"> </w:t>
      </w:r>
      <w:r>
        <w:t>простроченої</w:t>
      </w:r>
      <w:r>
        <w:rPr>
          <w:spacing w:val="-7"/>
        </w:rPr>
        <w:t xml:space="preserve"> </w:t>
      </w:r>
      <w:r>
        <w:t>заборгованості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АТ</w:t>
      </w:r>
      <w:r>
        <w:rPr>
          <w:spacing w:val="-16"/>
        </w:rPr>
        <w:t xml:space="preserve"> </w:t>
      </w:r>
      <w:r>
        <w:t>«БАНК</w:t>
      </w:r>
      <w:r>
        <w:rPr>
          <w:spacing w:val="-4"/>
        </w:rPr>
        <w:t xml:space="preserve"> </w:t>
      </w:r>
      <w:r>
        <w:t>ІНВЕСТИЦІЙ</w:t>
      </w:r>
      <w:r>
        <w:rPr>
          <w:spacing w:val="-2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ЗАОЩАДЖЕНЬ»</w:t>
      </w:r>
    </w:p>
    <w:p w14:paraId="13D433F1" w14:textId="77777777" w:rsidR="00BB2109" w:rsidRDefault="00BB2109">
      <w:pPr>
        <w:pStyle w:val="a3"/>
        <w:ind w:left="0"/>
        <w:rPr>
          <w:b/>
          <w:sz w:val="30"/>
        </w:rPr>
      </w:pPr>
    </w:p>
    <w:p w14:paraId="4ED96F54" w14:textId="77777777" w:rsidR="00BB2109" w:rsidRDefault="00BB2109">
      <w:pPr>
        <w:pStyle w:val="a3"/>
        <w:spacing w:before="2"/>
        <w:ind w:left="0"/>
        <w:rPr>
          <w:b/>
          <w:sz w:val="25"/>
        </w:rPr>
      </w:pPr>
    </w:p>
    <w:p w14:paraId="0690CE00" w14:textId="77777777" w:rsidR="00BB2109" w:rsidRDefault="00D70B31">
      <w:pPr>
        <w:spacing w:before="1"/>
        <w:ind w:left="2553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погашення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простроченої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заборгованості</w:t>
      </w:r>
    </w:p>
    <w:p w14:paraId="7C3B795D" w14:textId="77777777" w:rsidR="00BB2109" w:rsidRDefault="00BB2109">
      <w:pPr>
        <w:pStyle w:val="a3"/>
        <w:spacing w:before="11"/>
        <w:ind w:left="0"/>
        <w:rPr>
          <w:b/>
          <w:sz w:val="27"/>
        </w:rPr>
      </w:pPr>
    </w:p>
    <w:p w14:paraId="10ABDACD" w14:textId="77777777" w:rsidR="00BB2109" w:rsidRDefault="00D70B31">
      <w:pPr>
        <w:pStyle w:val="1"/>
        <w:numPr>
          <w:ilvl w:val="0"/>
          <w:numId w:val="4"/>
        </w:numPr>
        <w:tabs>
          <w:tab w:val="left" w:pos="1218"/>
        </w:tabs>
        <w:ind w:right="160" w:firstLine="708"/>
      </w:pPr>
      <w:r>
        <w:t>Порядок</w:t>
      </w:r>
      <w:r>
        <w:rPr>
          <w:spacing w:val="9"/>
        </w:rPr>
        <w:t xml:space="preserve"> </w:t>
      </w:r>
      <w:r>
        <w:t>погашення</w:t>
      </w:r>
      <w:r>
        <w:rPr>
          <w:spacing w:val="9"/>
        </w:rPr>
        <w:t xml:space="preserve"> </w:t>
      </w:r>
      <w:r>
        <w:t>простроченої</w:t>
      </w:r>
      <w:r>
        <w:rPr>
          <w:spacing w:val="7"/>
        </w:rPr>
        <w:t xml:space="preserve"> </w:t>
      </w:r>
      <w:r>
        <w:t>заборгованості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споживчим</w:t>
      </w:r>
      <w:r>
        <w:rPr>
          <w:spacing w:val="7"/>
        </w:rPr>
        <w:t xml:space="preserve"> </w:t>
      </w:r>
      <w:r>
        <w:t>кредитом</w:t>
      </w:r>
      <w:r>
        <w:rPr>
          <w:spacing w:val="-67"/>
        </w:rPr>
        <w:t xml:space="preserve"> </w:t>
      </w:r>
      <w:r>
        <w:t>(заставне кредитування)</w:t>
      </w:r>
    </w:p>
    <w:p w14:paraId="2BF5A13F" w14:textId="77777777" w:rsidR="00BB2109" w:rsidRDefault="00BB2109">
      <w:pPr>
        <w:pStyle w:val="a3"/>
        <w:ind w:left="0"/>
        <w:rPr>
          <w:b/>
        </w:rPr>
      </w:pPr>
    </w:p>
    <w:p w14:paraId="0937BF43" w14:textId="425D763B" w:rsidR="00BB2109" w:rsidRDefault="00D70B31">
      <w:pPr>
        <w:pStyle w:val="a3"/>
        <w:ind w:left="210" w:right="161" w:firstLine="708"/>
        <w:jc w:val="both"/>
      </w:pPr>
      <w:r>
        <w:t>Усі платежі, пов’язані з поверненням Кредиту, сплата процентів за користування</w:t>
      </w:r>
      <w:r>
        <w:rPr>
          <w:spacing w:val="-67"/>
        </w:rPr>
        <w:t xml:space="preserve"> </w:t>
      </w:r>
      <w:r>
        <w:t>ним,</w:t>
      </w:r>
      <w:r>
        <w:rPr>
          <w:spacing w:val="-11"/>
        </w:rPr>
        <w:t xml:space="preserve"> </w:t>
      </w:r>
      <w:r>
        <w:t>щомісячної</w:t>
      </w:r>
      <w:r>
        <w:rPr>
          <w:spacing w:val="-11"/>
        </w:rPr>
        <w:t xml:space="preserve"> </w:t>
      </w:r>
      <w:r>
        <w:t>комісії,</w:t>
      </w:r>
      <w:r>
        <w:rPr>
          <w:spacing w:val="-11"/>
        </w:rPr>
        <w:t xml:space="preserve"> </w:t>
      </w:r>
      <w:r>
        <w:t>неустойки</w:t>
      </w:r>
      <w:r>
        <w:rPr>
          <w:spacing w:val="-13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інших</w:t>
      </w:r>
      <w:r>
        <w:rPr>
          <w:spacing w:val="-11"/>
        </w:rPr>
        <w:t xml:space="preserve"> </w:t>
      </w:r>
      <w:r>
        <w:t>платежів</w:t>
      </w:r>
      <w:r>
        <w:rPr>
          <w:spacing w:val="-11"/>
        </w:rPr>
        <w:t xml:space="preserve"> </w:t>
      </w:r>
      <w:r>
        <w:t>здійснюються</w:t>
      </w:r>
      <w:r>
        <w:rPr>
          <w:spacing w:val="-11"/>
        </w:rPr>
        <w:t xml:space="preserve"> </w:t>
      </w:r>
      <w:r>
        <w:t>Позичальником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заборгованості,</w:t>
      </w:r>
      <w:r>
        <w:rPr>
          <w:spacing w:val="1"/>
        </w:rPr>
        <w:t xml:space="preserve"> </w:t>
      </w:r>
      <w:r w:rsidR="007C4859">
        <w:t xml:space="preserve">згідно </w:t>
      </w:r>
      <w:r w:rsidR="007C4859" w:rsidRPr="007C4859">
        <w:t>Д</w:t>
      </w:r>
      <w:r>
        <w:t>оговору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(заставне</w:t>
      </w:r>
      <w:r>
        <w:rPr>
          <w:spacing w:val="1"/>
        </w:rPr>
        <w:t xml:space="preserve"> </w:t>
      </w:r>
      <w:r>
        <w:t>кредитування),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 w:rsidR="007C4859" w:rsidRPr="007C4859">
        <w:t>на</w:t>
      </w:r>
      <w:r>
        <w:rPr>
          <w:spacing w:val="1"/>
        </w:rPr>
        <w:t xml:space="preserve"> </w:t>
      </w:r>
      <w:r>
        <w:t>рахунк</w:t>
      </w:r>
      <w:r w:rsidR="007C4859" w:rsidRPr="007C4859">
        <w:t>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обліку</w:t>
      </w:r>
      <w:r>
        <w:rPr>
          <w:spacing w:val="-1"/>
        </w:rPr>
        <w:t xml:space="preserve"> </w:t>
      </w:r>
      <w:r>
        <w:t>заборгованості.</w:t>
      </w:r>
    </w:p>
    <w:p w14:paraId="40AFD07C" w14:textId="6711BDF2" w:rsidR="00BB3647" w:rsidRDefault="00BB3647" w:rsidP="007C4859">
      <w:pPr>
        <w:pStyle w:val="a3"/>
        <w:ind w:left="210" w:right="161" w:firstLine="708"/>
      </w:pPr>
      <w:r>
        <w:t>Погашення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 w:rsidR="007C4859">
        <w:rPr>
          <w:spacing w:val="1"/>
          <w:lang w:val="ru-RU"/>
        </w:rPr>
        <w:t xml:space="preserve">  </w:t>
      </w:r>
      <w:r>
        <w:t>на</w:t>
      </w:r>
      <w:r>
        <w:rPr>
          <w:spacing w:val="-67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 xml:space="preserve">кредитів </w:t>
      </w:r>
      <w:r>
        <w:tab/>
        <w:t>на</w:t>
      </w:r>
      <w:r w:rsidR="007C4859">
        <w:rPr>
          <w:lang w:val="ru-RU"/>
        </w:rPr>
        <w:t xml:space="preserve">  </w:t>
      </w:r>
      <w:r>
        <w:t>відкритий</w:t>
      </w:r>
      <w:r>
        <w:tab/>
        <w:t>Банком</w:t>
      </w:r>
      <w:r>
        <w:tab/>
        <w:t>рахунок</w:t>
      </w:r>
      <w:r>
        <w:tab/>
      </w:r>
      <w:r>
        <w:rPr>
          <w:spacing w:val="-1"/>
        </w:rPr>
        <w:t>Позичальника</w:t>
      </w:r>
      <w:r w:rsidR="007C4859">
        <w:rPr>
          <w:spacing w:val="-1"/>
          <w:lang w:val="ru-RU"/>
        </w:rPr>
        <w:t xml:space="preserve">  </w:t>
      </w:r>
      <w:r>
        <w:rPr>
          <w:spacing w:val="-1"/>
        </w:rPr>
        <w:t xml:space="preserve"> </w:t>
      </w:r>
      <w:r>
        <w:rPr>
          <w:spacing w:val="-68"/>
        </w:rPr>
        <w:t xml:space="preserve"> </w:t>
      </w:r>
      <w:r>
        <w:t>IBAN</w:t>
      </w:r>
      <w:r>
        <w:rPr>
          <w:u w:val="single"/>
        </w:rPr>
        <w:t xml:space="preserve">  </w:t>
      </w:r>
      <w:r>
        <w:rPr>
          <w:spacing w:val="68"/>
          <w:u w:val="single"/>
        </w:rPr>
        <w:t xml:space="preserve"> </w:t>
      </w:r>
      <w:r>
        <w:t>380281</w:t>
      </w:r>
      <w:r w:rsidR="007C4859">
        <w:rPr>
          <w:lang w:val="ru-RU"/>
        </w:rPr>
        <w:t>__</w:t>
      </w:r>
      <w:r w:rsidR="00C36477">
        <w:rPr>
          <w:lang w:val="ru-RU"/>
        </w:rPr>
        <w:t>__</w:t>
      </w:r>
      <w:r>
        <w:t>2909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АТ</w:t>
      </w:r>
      <w:r>
        <w:rPr>
          <w:spacing w:val="-15"/>
        </w:rPr>
        <w:t xml:space="preserve"> </w:t>
      </w:r>
      <w:r>
        <w:rPr>
          <w:spacing w:val="-1"/>
        </w:rPr>
        <w:t>«БАНК</w:t>
      </w:r>
      <w:r>
        <w:rPr>
          <w:spacing w:val="-2"/>
        </w:rPr>
        <w:t xml:space="preserve"> </w:t>
      </w:r>
      <w:r>
        <w:rPr>
          <w:spacing w:val="-1"/>
        </w:rPr>
        <w:t>ІНВЕСТИЦІЙ</w:t>
      </w:r>
      <w:r>
        <w:rPr>
          <w:spacing w:val="-4"/>
        </w:rPr>
        <w:t xml:space="preserve"> </w:t>
      </w:r>
      <w:r>
        <w:rPr>
          <w:spacing w:val="-1"/>
        </w:rPr>
        <w:t>ТА</w:t>
      </w:r>
      <w:r>
        <w:rPr>
          <w:spacing w:val="-9"/>
        </w:rPr>
        <w:t xml:space="preserve"> </w:t>
      </w:r>
      <w:r>
        <w:rPr>
          <w:spacing w:val="-1"/>
        </w:rPr>
        <w:t>ЗАОЩАДЖЕНЬ</w:t>
      </w:r>
    </w:p>
    <w:p w14:paraId="3AB12ADB" w14:textId="5243D031" w:rsidR="00BB2109" w:rsidRDefault="00D70B31">
      <w:pPr>
        <w:pStyle w:val="a3"/>
        <w:ind w:left="210" w:right="165" w:firstLine="708"/>
        <w:jc w:val="both"/>
      </w:pPr>
      <w:r>
        <w:t>Банк здійснює перерахування коштів з Рахунку погашення заборгованості на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операційного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Кошти,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надійшли</w:t>
      </w:r>
      <w:r>
        <w:rPr>
          <w:spacing w:val="-6"/>
        </w:rPr>
        <w:t xml:space="preserve"> </w:t>
      </w:r>
      <w:r>
        <w:t>після</w:t>
      </w:r>
      <w:r>
        <w:rPr>
          <w:spacing w:val="-5"/>
        </w:rPr>
        <w:t xml:space="preserve"> </w:t>
      </w:r>
      <w:r>
        <w:t>операційного</w:t>
      </w:r>
      <w:r>
        <w:rPr>
          <w:spacing w:val="-8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Банку,</w:t>
      </w:r>
      <w:r>
        <w:rPr>
          <w:spacing w:val="-16"/>
        </w:rPr>
        <w:t xml:space="preserve"> </w:t>
      </w:r>
      <w:r>
        <w:t>зараховуються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відповідні</w:t>
      </w:r>
      <w:r>
        <w:rPr>
          <w:spacing w:val="-4"/>
        </w:rPr>
        <w:t xml:space="preserve"> </w:t>
      </w:r>
      <w:r>
        <w:t>рахунки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обліку</w:t>
      </w:r>
      <w:r>
        <w:rPr>
          <w:spacing w:val="-68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наступного</w:t>
      </w:r>
      <w:r>
        <w:rPr>
          <w:spacing w:val="-3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дня.</w:t>
      </w:r>
    </w:p>
    <w:p w14:paraId="0E96D281" w14:textId="1A1F3BA3" w:rsidR="00BB3647" w:rsidRDefault="00BB3647">
      <w:pPr>
        <w:pStyle w:val="a3"/>
        <w:ind w:left="210" w:right="165" w:firstLine="708"/>
        <w:jc w:val="both"/>
      </w:pPr>
    </w:p>
    <w:p w14:paraId="39C5F245" w14:textId="1E7CAB51" w:rsidR="00BB2109" w:rsidRDefault="00D70B31">
      <w:pPr>
        <w:pStyle w:val="a3"/>
        <w:ind w:left="210" w:right="167" w:firstLine="708"/>
        <w:jc w:val="both"/>
      </w:pPr>
      <w:proofErr w:type="spellStart"/>
      <w:r>
        <w:t>Встановлен</w:t>
      </w:r>
      <w:proofErr w:type="spellEnd"/>
      <w:r w:rsidR="00C36477">
        <w:rPr>
          <w:lang w:val="ru-RU"/>
        </w:rPr>
        <w:t>о</w:t>
      </w:r>
      <w:r>
        <w:rPr>
          <w:spacing w:val="1"/>
        </w:rPr>
        <w:t xml:space="preserve"> </w:t>
      </w:r>
      <w:r>
        <w:t>наступну</w:t>
      </w:r>
      <w:r>
        <w:rPr>
          <w:spacing w:val="1"/>
        </w:rPr>
        <w:t xml:space="preserve"> </w:t>
      </w:r>
      <w:r>
        <w:t>черговість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Договорами:</w:t>
      </w:r>
    </w:p>
    <w:p w14:paraId="79EC0B51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spacing w:before="1"/>
        <w:rPr>
          <w:sz w:val="28"/>
        </w:rPr>
      </w:pPr>
      <w:bookmarkStart w:id="0" w:name="_Hlk175050547"/>
      <w:r>
        <w:rPr>
          <w:sz w:val="28"/>
        </w:rPr>
        <w:t>прострочена</w:t>
      </w:r>
      <w:bookmarkEnd w:id="0"/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сума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Кредиту;</w:t>
      </w:r>
    </w:p>
    <w:p w14:paraId="6F7B22DA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прострочені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проценти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Кредитом;</w:t>
      </w:r>
    </w:p>
    <w:p w14:paraId="61F4EBEC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сума</w:t>
      </w:r>
      <w:r>
        <w:rPr>
          <w:spacing w:val="-15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-13"/>
          <w:sz w:val="28"/>
        </w:rPr>
        <w:t xml:space="preserve"> </w:t>
      </w:r>
      <w:r>
        <w:rPr>
          <w:sz w:val="28"/>
        </w:rPr>
        <w:t>(поточна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заборгованість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платежів);</w:t>
      </w:r>
    </w:p>
    <w:p w14:paraId="0C0B97C7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проценти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Кредитом;</w:t>
      </w:r>
    </w:p>
    <w:p w14:paraId="33CA5502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прострочена</w:t>
      </w:r>
      <w:r>
        <w:rPr>
          <w:spacing w:val="-12"/>
          <w:sz w:val="28"/>
        </w:rPr>
        <w:t xml:space="preserve"> </w:t>
      </w:r>
      <w:r>
        <w:rPr>
          <w:sz w:val="28"/>
        </w:rPr>
        <w:t>щомісячна</w:t>
      </w:r>
      <w:r>
        <w:rPr>
          <w:spacing w:val="-12"/>
          <w:sz w:val="28"/>
        </w:rPr>
        <w:t xml:space="preserve"> </w:t>
      </w:r>
      <w:r>
        <w:rPr>
          <w:sz w:val="28"/>
        </w:rPr>
        <w:t>комісія;</w:t>
      </w:r>
    </w:p>
    <w:p w14:paraId="742BEB8A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pacing w:val="-1"/>
          <w:sz w:val="28"/>
        </w:rPr>
        <w:t>нарахована</w:t>
      </w:r>
      <w:r>
        <w:rPr>
          <w:spacing w:val="-13"/>
          <w:sz w:val="28"/>
        </w:rPr>
        <w:t xml:space="preserve"> </w:t>
      </w:r>
      <w:r>
        <w:rPr>
          <w:sz w:val="28"/>
        </w:rPr>
        <w:t>щомісячна</w:t>
      </w:r>
      <w:r>
        <w:rPr>
          <w:spacing w:val="-15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-14"/>
          <w:sz w:val="28"/>
        </w:rPr>
        <w:t xml:space="preserve"> </w:t>
      </w:r>
      <w:r>
        <w:rPr>
          <w:sz w:val="28"/>
        </w:rPr>
        <w:t>(згідно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17"/>
          <w:sz w:val="28"/>
        </w:rPr>
        <w:t xml:space="preserve"> </w:t>
      </w:r>
      <w:r>
        <w:rPr>
          <w:sz w:val="28"/>
        </w:rPr>
        <w:t>платежів);</w:t>
      </w:r>
    </w:p>
    <w:p w14:paraId="53F807B7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передбачені</w:t>
      </w:r>
      <w:r>
        <w:rPr>
          <w:spacing w:val="-10"/>
          <w:sz w:val="28"/>
        </w:rPr>
        <w:t xml:space="preserve"> </w:t>
      </w:r>
      <w:r>
        <w:rPr>
          <w:sz w:val="28"/>
        </w:rPr>
        <w:t>цим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1"/>
          <w:sz w:val="28"/>
        </w:rPr>
        <w:t xml:space="preserve"> </w:t>
      </w:r>
      <w:r>
        <w:rPr>
          <w:sz w:val="28"/>
        </w:rPr>
        <w:t>неустойки</w:t>
      </w:r>
      <w:r>
        <w:rPr>
          <w:spacing w:val="-11"/>
          <w:sz w:val="28"/>
        </w:rPr>
        <w:t xml:space="preserve"> </w:t>
      </w:r>
      <w:r>
        <w:rPr>
          <w:sz w:val="28"/>
        </w:rPr>
        <w:t>(штрафи,</w:t>
      </w:r>
      <w:r>
        <w:rPr>
          <w:spacing w:val="-10"/>
          <w:sz w:val="28"/>
        </w:rPr>
        <w:t xml:space="preserve"> </w:t>
      </w:r>
      <w:r>
        <w:rPr>
          <w:sz w:val="28"/>
        </w:rPr>
        <w:t>пеня);</w:t>
      </w:r>
    </w:p>
    <w:p w14:paraId="6D4CD79C" w14:textId="77777777" w:rsidR="00BB2109" w:rsidRDefault="00D70B31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дострокове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тому</w:t>
      </w:r>
      <w:r>
        <w:rPr>
          <w:spacing w:val="-9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часткове)</w:t>
      </w:r>
      <w:r>
        <w:rPr>
          <w:spacing w:val="-9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суми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Кредиту</w:t>
      </w:r>
    </w:p>
    <w:p w14:paraId="37F87D99" w14:textId="77777777" w:rsidR="00BB2109" w:rsidRDefault="00BB2109">
      <w:pPr>
        <w:pStyle w:val="a3"/>
        <w:ind w:left="0"/>
      </w:pPr>
    </w:p>
    <w:p w14:paraId="52F72F39" w14:textId="77777777" w:rsidR="00BB2109" w:rsidRDefault="00D70B31">
      <w:pPr>
        <w:pStyle w:val="1"/>
        <w:numPr>
          <w:ilvl w:val="0"/>
          <w:numId w:val="4"/>
        </w:numPr>
        <w:tabs>
          <w:tab w:val="left" w:pos="1218"/>
        </w:tabs>
        <w:ind w:right="160" w:firstLine="708"/>
      </w:pPr>
      <w:r>
        <w:t>Порядок</w:t>
      </w:r>
      <w:r>
        <w:rPr>
          <w:spacing w:val="9"/>
        </w:rPr>
        <w:t xml:space="preserve"> </w:t>
      </w:r>
      <w:r>
        <w:t>погашення</w:t>
      </w:r>
      <w:r>
        <w:rPr>
          <w:spacing w:val="9"/>
        </w:rPr>
        <w:t xml:space="preserve"> </w:t>
      </w:r>
      <w:r>
        <w:t>простроченої</w:t>
      </w:r>
      <w:r>
        <w:rPr>
          <w:spacing w:val="7"/>
        </w:rPr>
        <w:t xml:space="preserve"> </w:t>
      </w:r>
      <w:r>
        <w:t>заборгованості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споживчим</w:t>
      </w:r>
      <w:r>
        <w:rPr>
          <w:spacing w:val="7"/>
        </w:rPr>
        <w:t xml:space="preserve"> </w:t>
      </w:r>
      <w:r>
        <w:t>кредитом</w:t>
      </w:r>
      <w:r>
        <w:rPr>
          <w:spacing w:val="-67"/>
        </w:rPr>
        <w:t xml:space="preserve"> </w:t>
      </w:r>
      <w:r>
        <w:t>(</w:t>
      </w:r>
      <w:proofErr w:type="spellStart"/>
      <w:r>
        <w:t>беззаставне</w:t>
      </w:r>
      <w:proofErr w:type="spellEnd"/>
      <w:r>
        <w:rPr>
          <w:spacing w:val="-2"/>
        </w:rPr>
        <w:t xml:space="preserve"> </w:t>
      </w:r>
      <w:r>
        <w:t>кредитування)</w:t>
      </w:r>
    </w:p>
    <w:p w14:paraId="6FDB72F9" w14:textId="77777777" w:rsidR="00BB2109" w:rsidRDefault="00BB2109">
      <w:pPr>
        <w:pStyle w:val="a3"/>
        <w:ind w:left="0"/>
        <w:rPr>
          <w:b/>
        </w:rPr>
      </w:pPr>
    </w:p>
    <w:p w14:paraId="50D6AF6B" w14:textId="78C5ABA9" w:rsidR="00BB2109" w:rsidRDefault="00D70B31">
      <w:pPr>
        <w:pStyle w:val="a3"/>
        <w:tabs>
          <w:tab w:val="left" w:pos="2740"/>
          <w:tab w:val="left" w:pos="3756"/>
          <w:tab w:val="left" w:pos="4318"/>
          <w:tab w:val="left" w:pos="5696"/>
          <w:tab w:val="left" w:pos="7302"/>
          <w:tab w:val="left" w:pos="9004"/>
        </w:tabs>
        <w:ind w:left="210" w:right="160" w:firstLine="708"/>
        <w:jc w:val="both"/>
        <w:rPr>
          <w:spacing w:val="-1"/>
        </w:rPr>
      </w:pPr>
      <w:r>
        <w:t>Погашення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заставне</w:t>
      </w:r>
      <w:r>
        <w:rPr>
          <w:spacing w:val="1"/>
        </w:rPr>
        <w:t xml:space="preserve"> </w:t>
      </w:r>
      <w:r>
        <w:t>кредитування),</w:t>
      </w:r>
      <w:r>
        <w:tab/>
        <w:t>на</w:t>
      </w:r>
      <w:r>
        <w:tab/>
        <w:t>відкритий</w:t>
      </w:r>
      <w:r>
        <w:tab/>
        <w:t>Банком</w:t>
      </w:r>
      <w:r>
        <w:tab/>
        <w:t>рахунок</w:t>
      </w:r>
      <w:r>
        <w:tab/>
      </w:r>
      <w:r w:rsidR="00C36477">
        <w:rPr>
          <w:spacing w:val="-1"/>
        </w:rPr>
        <w:t>Позичальника</w:t>
      </w:r>
      <w:r w:rsidR="00C36477">
        <w:rPr>
          <w:spacing w:val="-1"/>
          <w:lang w:val="ru-RU"/>
        </w:rPr>
        <w:t xml:space="preserve">  </w:t>
      </w:r>
      <w:r w:rsidR="00C36477">
        <w:rPr>
          <w:spacing w:val="-1"/>
        </w:rPr>
        <w:t xml:space="preserve"> </w:t>
      </w:r>
      <w:r w:rsidR="00C36477">
        <w:rPr>
          <w:spacing w:val="-68"/>
        </w:rPr>
        <w:t xml:space="preserve"> </w:t>
      </w:r>
      <w:r w:rsidR="00C36477">
        <w:t>IBAN</w:t>
      </w:r>
      <w:r w:rsidR="00C36477">
        <w:rPr>
          <w:u w:val="single"/>
        </w:rPr>
        <w:t xml:space="preserve">  </w:t>
      </w:r>
      <w:r w:rsidR="00C36477">
        <w:rPr>
          <w:spacing w:val="68"/>
          <w:u w:val="single"/>
        </w:rPr>
        <w:t xml:space="preserve"> </w:t>
      </w:r>
      <w:r w:rsidR="00C36477">
        <w:t>380281</w:t>
      </w:r>
      <w:r w:rsidR="00C36477">
        <w:rPr>
          <w:lang w:val="ru-RU"/>
        </w:rPr>
        <w:t>____</w:t>
      </w:r>
      <w:r w:rsidR="00C36477">
        <w:t>2909</w:t>
      </w:r>
      <w:r w:rsidR="00C36477">
        <w:rPr>
          <w:u w:val="single"/>
        </w:rPr>
        <w:tab/>
      </w:r>
      <w:r w:rsidR="00C36477">
        <w:rPr>
          <w:u w:val="single"/>
        </w:rPr>
        <w:tab/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АТ</w:t>
      </w:r>
      <w:r>
        <w:rPr>
          <w:spacing w:val="-15"/>
        </w:rPr>
        <w:t xml:space="preserve"> </w:t>
      </w:r>
      <w:r>
        <w:rPr>
          <w:spacing w:val="-1"/>
        </w:rPr>
        <w:t>«БАНК</w:t>
      </w:r>
      <w:r>
        <w:rPr>
          <w:spacing w:val="-2"/>
        </w:rPr>
        <w:t xml:space="preserve"> </w:t>
      </w:r>
      <w:r>
        <w:rPr>
          <w:spacing w:val="-1"/>
        </w:rPr>
        <w:t>ІНВЕСТИЦІЙ</w:t>
      </w:r>
      <w:r>
        <w:rPr>
          <w:spacing w:val="-4"/>
        </w:rPr>
        <w:t xml:space="preserve"> </w:t>
      </w:r>
      <w:r>
        <w:rPr>
          <w:spacing w:val="-1"/>
        </w:rPr>
        <w:t>ТА</w:t>
      </w:r>
      <w:r>
        <w:rPr>
          <w:spacing w:val="-9"/>
        </w:rPr>
        <w:t xml:space="preserve"> </w:t>
      </w:r>
      <w:r>
        <w:rPr>
          <w:spacing w:val="-1"/>
        </w:rPr>
        <w:t>ЗАОЩАДЖЕНЬ».</w:t>
      </w:r>
    </w:p>
    <w:p w14:paraId="1EB02BA6" w14:textId="77777777" w:rsidR="00C36477" w:rsidRDefault="00C36477" w:rsidP="00C36477">
      <w:pPr>
        <w:pStyle w:val="a3"/>
        <w:ind w:left="210" w:right="167" w:firstLine="708"/>
        <w:jc w:val="both"/>
      </w:pPr>
    </w:p>
    <w:p w14:paraId="7EC5F57B" w14:textId="35678A92" w:rsidR="00C36477" w:rsidRDefault="00C36477" w:rsidP="00C36477">
      <w:pPr>
        <w:pStyle w:val="a3"/>
        <w:ind w:left="210" w:right="167" w:firstLine="708"/>
        <w:jc w:val="both"/>
      </w:pPr>
      <w:proofErr w:type="spellStart"/>
      <w:r>
        <w:t>Встановлен</w:t>
      </w:r>
      <w:proofErr w:type="spellEnd"/>
      <w:r>
        <w:rPr>
          <w:lang w:val="ru-RU"/>
        </w:rPr>
        <w:t>о</w:t>
      </w:r>
      <w:r>
        <w:rPr>
          <w:spacing w:val="1"/>
        </w:rPr>
        <w:t xml:space="preserve"> </w:t>
      </w:r>
      <w:r>
        <w:t>наступну</w:t>
      </w:r>
      <w:r>
        <w:rPr>
          <w:spacing w:val="1"/>
        </w:rPr>
        <w:t xml:space="preserve"> </w:t>
      </w:r>
      <w:r>
        <w:t>черговість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Договорами:</w:t>
      </w:r>
    </w:p>
    <w:p w14:paraId="0B677A28" w14:textId="1C95BE5C" w:rsidR="00C36477" w:rsidRPr="00C36477" w:rsidRDefault="00C36477" w:rsidP="00C36477">
      <w:pPr>
        <w:tabs>
          <w:tab w:val="left" w:pos="1377"/>
          <w:tab w:val="left" w:pos="1378"/>
        </w:tabs>
        <w:spacing w:before="1"/>
        <w:rPr>
          <w:sz w:val="28"/>
        </w:rPr>
      </w:pPr>
      <w:r>
        <w:rPr>
          <w:sz w:val="28"/>
          <w:lang w:val="ru-RU"/>
        </w:rPr>
        <w:t xml:space="preserve">             1).  </w:t>
      </w:r>
      <w:r w:rsidRPr="00C36477">
        <w:rPr>
          <w:sz w:val="28"/>
        </w:rPr>
        <w:t>прострочена</w:t>
      </w:r>
      <w:r w:rsidRPr="00C36477">
        <w:rPr>
          <w:spacing w:val="-6"/>
          <w:sz w:val="28"/>
        </w:rPr>
        <w:t xml:space="preserve"> </w:t>
      </w:r>
      <w:r w:rsidRPr="00C36477">
        <w:rPr>
          <w:sz w:val="28"/>
        </w:rPr>
        <w:t>до</w:t>
      </w:r>
      <w:r w:rsidRPr="00C36477">
        <w:rPr>
          <w:spacing w:val="-7"/>
          <w:sz w:val="28"/>
        </w:rPr>
        <w:t xml:space="preserve"> </w:t>
      </w:r>
      <w:r w:rsidRPr="00C36477">
        <w:rPr>
          <w:sz w:val="28"/>
        </w:rPr>
        <w:t>повернення</w:t>
      </w:r>
      <w:r w:rsidRPr="00C36477">
        <w:rPr>
          <w:spacing w:val="-5"/>
          <w:sz w:val="28"/>
        </w:rPr>
        <w:t xml:space="preserve"> </w:t>
      </w:r>
      <w:r w:rsidRPr="00C36477">
        <w:rPr>
          <w:sz w:val="28"/>
        </w:rPr>
        <w:t>сума</w:t>
      </w:r>
      <w:r w:rsidRPr="00C36477">
        <w:rPr>
          <w:spacing w:val="-8"/>
          <w:sz w:val="28"/>
        </w:rPr>
        <w:t xml:space="preserve"> </w:t>
      </w:r>
      <w:r w:rsidRPr="00C36477">
        <w:rPr>
          <w:sz w:val="28"/>
        </w:rPr>
        <w:t>Кредиту;</w:t>
      </w:r>
    </w:p>
    <w:p w14:paraId="1BC5F76C" w14:textId="63826626" w:rsidR="00C36477" w:rsidRPr="00C36477" w:rsidRDefault="00C36477" w:rsidP="00C36477">
      <w:pPr>
        <w:tabs>
          <w:tab w:val="left" w:pos="1377"/>
          <w:tab w:val="left" w:pos="1378"/>
        </w:tabs>
        <w:rPr>
          <w:sz w:val="28"/>
        </w:rPr>
      </w:pPr>
      <w:r>
        <w:rPr>
          <w:sz w:val="28"/>
          <w:lang w:val="ru-RU"/>
        </w:rPr>
        <w:lastRenderedPageBreak/>
        <w:t xml:space="preserve">             2). </w:t>
      </w:r>
      <w:r w:rsidRPr="00C36477">
        <w:rPr>
          <w:sz w:val="28"/>
        </w:rPr>
        <w:t>прострочені</w:t>
      </w:r>
      <w:r w:rsidRPr="00C36477">
        <w:rPr>
          <w:spacing w:val="-12"/>
          <w:sz w:val="28"/>
        </w:rPr>
        <w:t xml:space="preserve"> </w:t>
      </w:r>
      <w:r w:rsidRPr="00C36477">
        <w:rPr>
          <w:sz w:val="28"/>
        </w:rPr>
        <w:t>проценти</w:t>
      </w:r>
      <w:r w:rsidRPr="00C36477">
        <w:rPr>
          <w:spacing w:val="-11"/>
          <w:sz w:val="28"/>
        </w:rPr>
        <w:t xml:space="preserve"> </w:t>
      </w:r>
      <w:r w:rsidRPr="00C36477">
        <w:rPr>
          <w:sz w:val="28"/>
        </w:rPr>
        <w:t>за</w:t>
      </w:r>
      <w:r w:rsidRPr="00C36477">
        <w:rPr>
          <w:spacing w:val="-11"/>
          <w:sz w:val="28"/>
        </w:rPr>
        <w:t xml:space="preserve"> </w:t>
      </w:r>
      <w:r w:rsidRPr="00C36477">
        <w:rPr>
          <w:sz w:val="28"/>
        </w:rPr>
        <w:t>користування</w:t>
      </w:r>
      <w:r w:rsidRPr="00C36477">
        <w:rPr>
          <w:spacing w:val="-10"/>
          <w:sz w:val="28"/>
        </w:rPr>
        <w:t xml:space="preserve"> </w:t>
      </w:r>
      <w:r w:rsidRPr="00C36477">
        <w:rPr>
          <w:sz w:val="28"/>
        </w:rPr>
        <w:t>Кредитом;</w:t>
      </w:r>
    </w:p>
    <w:p w14:paraId="14B1A821" w14:textId="083139C8" w:rsidR="00C36477" w:rsidRPr="00C36477" w:rsidRDefault="00C36477" w:rsidP="00C36477">
      <w:pPr>
        <w:tabs>
          <w:tab w:val="left" w:pos="1377"/>
          <w:tab w:val="left" w:pos="1378"/>
        </w:tabs>
        <w:rPr>
          <w:sz w:val="28"/>
        </w:rPr>
      </w:pPr>
      <w:r>
        <w:rPr>
          <w:sz w:val="28"/>
          <w:lang w:val="ru-RU"/>
        </w:rPr>
        <w:t xml:space="preserve">             </w:t>
      </w:r>
      <w:r w:rsidRPr="00C36477">
        <w:rPr>
          <w:sz w:val="28"/>
          <w:lang w:val="ru-RU"/>
        </w:rPr>
        <w:t xml:space="preserve">3). </w:t>
      </w:r>
      <w:r w:rsidRPr="00C36477">
        <w:rPr>
          <w:sz w:val="28"/>
        </w:rPr>
        <w:t>сума</w:t>
      </w:r>
      <w:r w:rsidRPr="00C36477">
        <w:rPr>
          <w:spacing w:val="-15"/>
          <w:sz w:val="28"/>
        </w:rPr>
        <w:t xml:space="preserve"> </w:t>
      </w:r>
      <w:r w:rsidRPr="00C36477">
        <w:rPr>
          <w:sz w:val="28"/>
        </w:rPr>
        <w:t>Кредиту</w:t>
      </w:r>
      <w:r w:rsidRPr="00C36477">
        <w:rPr>
          <w:spacing w:val="-13"/>
          <w:sz w:val="28"/>
        </w:rPr>
        <w:t xml:space="preserve"> </w:t>
      </w:r>
      <w:r w:rsidRPr="00C36477">
        <w:rPr>
          <w:sz w:val="28"/>
        </w:rPr>
        <w:t>(поточна</w:t>
      </w:r>
      <w:r w:rsidRPr="00C36477">
        <w:rPr>
          <w:spacing w:val="-13"/>
          <w:sz w:val="28"/>
        </w:rPr>
        <w:t xml:space="preserve"> </w:t>
      </w:r>
      <w:r w:rsidRPr="00C36477">
        <w:rPr>
          <w:sz w:val="28"/>
        </w:rPr>
        <w:t>заборгованість</w:t>
      </w:r>
      <w:r w:rsidRPr="00C36477">
        <w:rPr>
          <w:spacing w:val="-14"/>
          <w:sz w:val="28"/>
        </w:rPr>
        <w:t xml:space="preserve"> </w:t>
      </w:r>
      <w:r w:rsidRPr="00C36477">
        <w:rPr>
          <w:sz w:val="28"/>
        </w:rPr>
        <w:t>згідно</w:t>
      </w:r>
      <w:r w:rsidRPr="00C36477">
        <w:rPr>
          <w:spacing w:val="-13"/>
          <w:sz w:val="28"/>
        </w:rPr>
        <w:t xml:space="preserve"> </w:t>
      </w:r>
      <w:r w:rsidRPr="00C36477">
        <w:rPr>
          <w:sz w:val="28"/>
        </w:rPr>
        <w:t>з</w:t>
      </w:r>
      <w:r w:rsidRPr="00C36477">
        <w:rPr>
          <w:spacing w:val="-14"/>
          <w:sz w:val="28"/>
        </w:rPr>
        <w:t xml:space="preserve"> </w:t>
      </w:r>
      <w:r w:rsidRPr="00C36477">
        <w:rPr>
          <w:sz w:val="28"/>
        </w:rPr>
        <w:t>Графіком</w:t>
      </w:r>
      <w:r w:rsidRPr="00C36477">
        <w:rPr>
          <w:spacing w:val="-15"/>
          <w:sz w:val="28"/>
        </w:rPr>
        <w:t xml:space="preserve"> </w:t>
      </w:r>
      <w:r w:rsidRPr="00C36477">
        <w:rPr>
          <w:sz w:val="28"/>
        </w:rPr>
        <w:t>платежів);</w:t>
      </w:r>
    </w:p>
    <w:p w14:paraId="7E8BAECF" w14:textId="37B4A13F" w:rsidR="00C36477" w:rsidRPr="00C36477" w:rsidRDefault="00C36477" w:rsidP="00C36477">
      <w:pPr>
        <w:tabs>
          <w:tab w:val="left" w:pos="1377"/>
          <w:tab w:val="left" w:pos="1378"/>
        </w:tabs>
        <w:rPr>
          <w:sz w:val="28"/>
        </w:rPr>
      </w:pPr>
      <w:r>
        <w:rPr>
          <w:sz w:val="28"/>
          <w:lang w:val="ru-RU"/>
        </w:rPr>
        <w:t xml:space="preserve">             4). </w:t>
      </w:r>
      <w:r w:rsidRPr="00C36477">
        <w:rPr>
          <w:sz w:val="28"/>
        </w:rPr>
        <w:t>проценти</w:t>
      </w:r>
      <w:r w:rsidRPr="00C36477">
        <w:rPr>
          <w:spacing w:val="-14"/>
          <w:sz w:val="28"/>
        </w:rPr>
        <w:t xml:space="preserve"> </w:t>
      </w:r>
      <w:r w:rsidRPr="00C36477">
        <w:rPr>
          <w:sz w:val="28"/>
        </w:rPr>
        <w:t>за</w:t>
      </w:r>
      <w:r w:rsidRPr="00C36477">
        <w:rPr>
          <w:spacing w:val="-12"/>
          <w:sz w:val="28"/>
        </w:rPr>
        <w:t xml:space="preserve"> </w:t>
      </w:r>
      <w:r w:rsidRPr="00C36477">
        <w:rPr>
          <w:sz w:val="28"/>
        </w:rPr>
        <w:t>користування</w:t>
      </w:r>
      <w:r w:rsidRPr="00C36477">
        <w:rPr>
          <w:spacing w:val="-12"/>
          <w:sz w:val="28"/>
        </w:rPr>
        <w:t xml:space="preserve"> </w:t>
      </w:r>
      <w:r w:rsidRPr="00C36477">
        <w:rPr>
          <w:sz w:val="28"/>
        </w:rPr>
        <w:t>Кредитом;</w:t>
      </w:r>
    </w:p>
    <w:p w14:paraId="4FBE3D93" w14:textId="58B16B21" w:rsidR="00C36477" w:rsidRPr="00C36477" w:rsidRDefault="00C36477" w:rsidP="00C36477">
      <w:pPr>
        <w:tabs>
          <w:tab w:val="left" w:pos="1377"/>
          <w:tab w:val="left" w:pos="1378"/>
        </w:tabs>
        <w:rPr>
          <w:sz w:val="28"/>
        </w:rPr>
      </w:pPr>
      <w:r>
        <w:rPr>
          <w:sz w:val="28"/>
          <w:lang w:val="ru-RU"/>
        </w:rPr>
        <w:t xml:space="preserve">             5). </w:t>
      </w:r>
      <w:r w:rsidRPr="00C36477">
        <w:rPr>
          <w:sz w:val="28"/>
        </w:rPr>
        <w:t>прострочена</w:t>
      </w:r>
      <w:r w:rsidRPr="00C36477">
        <w:rPr>
          <w:spacing w:val="-12"/>
          <w:sz w:val="28"/>
        </w:rPr>
        <w:t xml:space="preserve"> </w:t>
      </w:r>
      <w:r w:rsidRPr="00C36477">
        <w:rPr>
          <w:sz w:val="28"/>
        </w:rPr>
        <w:t>щомісячна</w:t>
      </w:r>
      <w:r w:rsidRPr="00C36477">
        <w:rPr>
          <w:spacing w:val="-12"/>
          <w:sz w:val="28"/>
        </w:rPr>
        <w:t xml:space="preserve"> </w:t>
      </w:r>
      <w:r w:rsidRPr="00C36477">
        <w:rPr>
          <w:sz w:val="28"/>
        </w:rPr>
        <w:t>комісія;</w:t>
      </w:r>
    </w:p>
    <w:p w14:paraId="504D0C57" w14:textId="092CB1FB" w:rsidR="00C36477" w:rsidRPr="00C36477" w:rsidRDefault="00C36477" w:rsidP="00C36477">
      <w:pPr>
        <w:tabs>
          <w:tab w:val="left" w:pos="1377"/>
          <w:tab w:val="left" w:pos="1378"/>
        </w:tabs>
        <w:rPr>
          <w:sz w:val="28"/>
        </w:rPr>
      </w:pPr>
      <w:r>
        <w:rPr>
          <w:spacing w:val="-1"/>
          <w:sz w:val="28"/>
          <w:lang w:val="ru-RU"/>
        </w:rPr>
        <w:t xml:space="preserve">             </w:t>
      </w:r>
      <w:r w:rsidRPr="00C36477">
        <w:rPr>
          <w:spacing w:val="-1"/>
          <w:sz w:val="28"/>
          <w:lang w:val="ru-RU"/>
        </w:rPr>
        <w:t xml:space="preserve">6). </w:t>
      </w:r>
      <w:r w:rsidRPr="00C36477">
        <w:rPr>
          <w:spacing w:val="-1"/>
          <w:sz w:val="28"/>
        </w:rPr>
        <w:t>нарахована</w:t>
      </w:r>
      <w:r w:rsidRPr="00C36477">
        <w:rPr>
          <w:spacing w:val="-13"/>
          <w:sz w:val="28"/>
        </w:rPr>
        <w:t xml:space="preserve"> </w:t>
      </w:r>
      <w:r w:rsidRPr="00C36477">
        <w:rPr>
          <w:sz w:val="28"/>
        </w:rPr>
        <w:t>щомісячна</w:t>
      </w:r>
      <w:r w:rsidRPr="00C36477">
        <w:rPr>
          <w:spacing w:val="-15"/>
          <w:sz w:val="28"/>
        </w:rPr>
        <w:t xml:space="preserve"> </w:t>
      </w:r>
      <w:r w:rsidRPr="00C36477">
        <w:rPr>
          <w:sz w:val="28"/>
        </w:rPr>
        <w:t>комісія</w:t>
      </w:r>
      <w:r w:rsidRPr="00C36477">
        <w:rPr>
          <w:spacing w:val="-14"/>
          <w:sz w:val="28"/>
        </w:rPr>
        <w:t xml:space="preserve"> </w:t>
      </w:r>
      <w:r w:rsidRPr="00C36477">
        <w:rPr>
          <w:sz w:val="28"/>
        </w:rPr>
        <w:t>(згідно</w:t>
      </w:r>
      <w:r w:rsidRPr="00C36477">
        <w:rPr>
          <w:spacing w:val="-14"/>
          <w:sz w:val="28"/>
        </w:rPr>
        <w:t xml:space="preserve"> </w:t>
      </w:r>
      <w:r w:rsidRPr="00C36477">
        <w:rPr>
          <w:sz w:val="28"/>
        </w:rPr>
        <w:t>з</w:t>
      </w:r>
      <w:r w:rsidRPr="00C36477">
        <w:rPr>
          <w:spacing w:val="-15"/>
          <w:sz w:val="28"/>
        </w:rPr>
        <w:t xml:space="preserve"> </w:t>
      </w:r>
      <w:r w:rsidRPr="00C36477">
        <w:rPr>
          <w:sz w:val="28"/>
        </w:rPr>
        <w:t>Графіком</w:t>
      </w:r>
      <w:r w:rsidRPr="00C36477">
        <w:rPr>
          <w:spacing w:val="-17"/>
          <w:sz w:val="28"/>
        </w:rPr>
        <w:t xml:space="preserve"> </w:t>
      </w:r>
      <w:r w:rsidRPr="00C36477">
        <w:rPr>
          <w:sz w:val="28"/>
        </w:rPr>
        <w:t>платежів);</w:t>
      </w:r>
    </w:p>
    <w:p w14:paraId="36DF3A93" w14:textId="34BE50FB" w:rsidR="00C36477" w:rsidRPr="00C36477" w:rsidRDefault="00C36477" w:rsidP="00C36477">
      <w:pPr>
        <w:tabs>
          <w:tab w:val="left" w:pos="1377"/>
          <w:tab w:val="left" w:pos="1378"/>
        </w:tabs>
        <w:rPr>
          <w:sz w:val="28"/>
        </w:rPr>
      </w:pPr>
      <w:r>
        <w:rPr>
          <w:sz w:val="28"/>
          <w:lang w:val="ru-RU"/>
        </w:rPr>
        <w:t xml:space="preserve">            7). </w:t>
      </w:r>
      <w:r w:rsidRPr="00C36477">
        <w:rPr>
          <w:sz w:val="28"/>
        </w:rPr>
        <w:t>передбачені</w:t>
      </w:r>
      <w:r w:rsidRPr="00C36477">
        <w:rPr>
          <w:spacing w:val="-10"/>
          <w:sz w:val="28"/>
        </w:rPr>
        <w:t xml:space="preserve"> </w:t>
      </w:r>
      <w:r w:rsidRPr="00C36477">
        <w:rPr>
          <w:sz w:val="28"/>
        </w:rPr>
        <w:t>цим</w:t>
      </w:r>
      <w:r w:rsidRPr="00C36477">
        <w:rPr>
          <w:spacing w:val="-9"/>
          <w:sz w:val="28"/>
        </w:rPr>
        <w:t xml:space="preserve"> </w:t>
      </w:r>
      <w:r w:rsidRPr="00C36477">
        <w:rPr>
          <w:sz w:val="28"/>
        </w:rPr>
        <w:t>Договором</w:t>
      </w:r>
      <w:r w:rsidRPr="00C36477">
        <w:rPr>
          <w:spacing w:val="-11"/>
          <w:sz w:val="28"/>
        </w:rPr>
        <w:t xml:space="preserve"> </w:t>
      </w:r>
      <w:r w:rsidRPr="00C36477">
        <w:rPr>
          <w:sz w:val="28"/>
        </w:rPr>
        <w:t>неустойки</w:t>
      </w:r>
      <w:r w:rsidRPr="00C36477">
        <w:rPr>
          <w:spacing w:val="-11"/>
          <w:sz w:val="28"/>
        </w:rPr>
        <w:t xml:space="preserve"> </w:t>
      </w:r>
      <w:r w:rsidRPr="00C36477">
        <w:rPr>
          <w:sz w:val="28"/>
        </w:rPr>
        <w:t>(штрафи,</w:t>
      </w:r>
      <w:r w:rsidRPr="00C36477">
        <w:rPr>
          <w:spacing w:val="-10"/>
          <w:sz w:val="28"/>
        </w:rPr>
        <w:t xml:space="preserve"> </w:t>
      </w:r>
      <w:r w:rsidRPr="00C36477">
        <w:rPr>
          <w:sz w:val="28"/>
        </w:rPr>
        <w:t>пеня);</w:t>
      </w:r>
    </w:p>
    <w:p w14:paraId="2CD6F27E" w14:textId="77777777" w:rsidR="00C36477" w:rsidRDefault="00C36477" w:rsidP="00C36477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дострокове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тому</w:t>
      </w:r>
      <w:r>
        <w:rPr>
          <w:spacing w:val="-9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часткове)</w:t>
      </w:r>
      <w:r>
        <w:rPr>
          <w:spacing w:val="-9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суми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Кредиту</w:t>
      </w:r>
    </w:p>
    <w:p w14:paraId="52576B8E" w14:textId="77777777" w:rsidR="00C36477" w:rsidRDefault="00C36477">
      <w:pPr>
        <w:pStyle w:val="a3"/>
        <w:tabs>
          <w:tab w:val="left" w:pos="2740"/>
          <w:tab w:val="left" w:pos="3756"/>
          <w:tab w:val="left" w:pos="4318"/>
          <w:tab w:val="left" w:pos="5696"/>
          <w:tab w:val="left" w:pos="7302"/>
          <w:tab w:val="left" w:pos="9004"/>
        </w:tabs>
        <w:ind w:left="210" w:right="160" w:firstLine="708"/>
        <w:jc w:val="both"/>
      </w:pPr>
    </w:p>
    <w:p w14:paraId="4A13B4D6" w14:textId="77777777" w:rsidR="00BB2109" w:rsidRDefault="00BB2109">
      <w:pPr>
        <w:pStyle w:val="a3"/>
        <w:ind w:left="0"/>
        <w:rPr>
          <w:sz w:val="26"/>
        </w:rPr>
      </w:pPr>
    </w:p>
    <w:p w14:paraId="710D5460" w14:textId="77777777" w:rsidR="00BB2109" w:rsidRDefault="00D70B31">
      <w:pPr>
        <w:pStyle w:val="1"/>
        <w:numPr>
          <w:ilvl w:val="0"/>
          <w:numId w:val="4"/>
        </w:numPr>
        <w:tabs>
          <w:tab w:val="left" w:pos="1218"/>
        </w:tabs>
        <w:ind w:right="160" w:firstLine="708"/>
      </w:pPr>
      <w:r>
        <w:t>Порядок</w:t>
      </w:r>
      <w:r>
        <w:rPr>
          <w:spacing w:val="9"/>
        </w:rPr>
        <w:t xml:space="preserve"> </w:t>
      </w:r>
      <w:r>
        <w:t>погашення</w:t>
      </w:r>
      <w:r>
        <w:rPr>
          <w:spacing w:val="9"/>
        </w:rPr>
        <w:t xml:space="preserve"> </w:t>
      </w:r>
      <w:r>
        <w:t>простроченої</w:t>
      </w:r>
      <w:r>
        <w:rPr>
          <w:spacing w:val="7"/>
        </w:rPr>
        <w:t xml:space="preserve"> </w:t>
      </w:r>
      <w:r>
        <w:t>заборгованості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споживчим</w:t>
      </w:r>
      <w:r>
        <w:rPr>
          <w:spacing w:val="7"/>
        </w:rPr>
        <w:t xml:space="preserve"> </w:t>
      </w:r>
      <w:r>
        <w:t>кредитом</w:t>
      </w:r>
      <w:r>
        <w:rPr>
          <w:spacing w:val="-67"/>
        </w:rPr>
        <w:t xml:space="preserve"> </w:t>
      </w:r>
      <w:r>
        <w:t>(під</w:t>
      </w:r>
      <w:r>
        <w:rPr>
          <w:spacing w:val="-1"/>
        </w:rPr>
        <w:t xml:space="preserve"> </w:t>
      </w:r>
      <w:r>
        <w:t>заставу</w:t>
      </w:r>
      <w:r>
        <w:rPr>
          <w:spacing w:val="-4"/>
        </w:rPr>
        <w:t xml:space="preserve"> </w:t>
      </w:r>
      <w:r>
        <w:t>автомобіля)</w:t>
      </w:r>
    </w:p>
    <w:p w14:paraId="276AD087" w14:textId="77777777" w:rsidR="00BB2109" w:rsidRDefault="00BB2109">
      <w:pPr>
        <w:pStyle w:val="a3"/>
        <w:ind w:left="0"/>
        <w:rPr>
          <w:b/>
        </w:rPr>
      </w:pPr>
    </w:p>
    <w:p w14:paraId="1D37126B" w14:textId="4318868B" w:rsidR="00C36477" w:rsidRDefault="00D70B31" w:rsidP="00C36477">
      <w:pPr>
        <w:pStyle w:val="a3"/>
        <w:ind w:left="210" w:right="161" w:firstLine="708"/>
        <w:jc w:val="both"/>
      </w:pPr>
      <w:r>
        <w:t>Усі</w:t>
      </w:r>
      <w:r>
        <w:rPr>
          <w:spacing w:val="-11"/>
        </w:rPr>
        <w:t xml:space="preserve"> </w:t>
      </w:r>
      <w:r>
        <w:t>платежі,</w:t>
      </w:r>
      <w:r>
        <w:rPr>
          <w:spacing w:val="-11"/>
        </w:rPr>
        <w:t xml:space="preserve"> </w:t>
      </w:r>
      <w:r>
        <w:t>пов’язані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поверненням</w:t>
      </w:r>
      <w:r>
        <w:rPr>
          <w:spacing w:val="-10"/>
        </w:rPr>
        <w:t xml:space="preserve"> </w:t>
      </w:r>
      <w:r>
        <w:t>споживчого</w:t>
      </w:r>
      <w:r>
        <w:rPr>
          <w:spacing w:val="-13"/>
        </w:rPr>
        <w:t xml:space="preserve"> </w:t>
      </w:r>
      <w:r>
        <w:t>кредиту</w:t>
      </w:r>
      <w:r>
        <w:rPr>
          <w:spacing w:val="-11"/>
        </w:rPr>
        <w:t xml:space="preserve"> </w:t>
      </w:r>
      <w:r>
        <w:t>під</w:t>
      </w:r>
      <w:r>
        <w:rPr>
          <w:spacing w:val="-10"/>
        </w:rPr>
        <w:t xml:space="preserve"> </w:t>
      </w:r>
      <w:r>
        <w:t>заставу</w:t>
      </w:r>
      <w:r>
        <w:rPr>
          <w:spacing w:val="-12"/>
        </w:rPr>
        <w:t xml:space="preserve"> </w:t>
      </w:r>
      <w:r>
        <w:t>автомобіля,</w:t>
      </w:r>
      <w:r>
        <w:rPr>
          <w:spacing w:val="-68"/>
        </w:rPr>
        <w:t xml:space="preserve"> </w:t>
      </w:r>
      <w:r>
        <w:t>сплата</w:t>
      </w:r>
      <w:r>
        <w:rPr>
          <w:spacing w:val="1"/>
        </w:rPr>
        <w:t xml:space="preserve"> </w:t>
      </w:r>
      <w:r>
        <w:t>процентів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щомісячної</w:t>
      </w:r>
      <w:r>
        <w:rPr>
          <w:spacing w:val="1"/>
        </w:rPr>
        <w:t xml:space="preserve"> </w:t>
      </w:r>
      <w:r>
        <w:t>комісії,</w:t>
      </w:r>
      <w:r>
        <w:rPr>
          <w:spacing w:val="1"/>
        </w:rPr>
        <w:t xml:space="preserve"> </w:t>
      </w:r>
      <w:r>
        <w:t>неустойки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платежів</w:t>
      </w:r>
      <w:r>
        <w:rPr>
          <w:spacing w:val="25"/>
        </w:rPr>
        <w:t xml:space="preserve"> </w:t>
      </w:r>
      <w:r w:rsidR="00C36477">
        <w:t>здійснюються</w:t>
      </w:r>
      <w:r w:rsidR="00C36477">
        <w:rPr>
          <w:spacing w:val="-11"/>
        </w:rPr>
        <w:t xml:space="preserve"> </w:t>
      </w:r>
      <w:r w:rsidR="00C36477">
        <w:t>Позичальником</w:t>
      </w:r>
      <w:r w:rsidR="00C36477">
        <w:rPr>
          <w:spacing w:val="-13"/>
        </w:rPr>
        <w:t xml:space="preserve"> </w:t>
      </w:r>
      <w:r w:rsidR="00C36477">
        <w:t>на</w:t>
      </w:r>
      <w:r w:rsidR="00C36477">
        <w:rPr>
          <w:spacing w:val="-68"/>
        </w:rPr>
        <w:t xml:space="preserve">  </w:t>
      </w:r>
      <w:r w:rsidR="00C36477">
        <w:t>Рахунок</w:t>
      </w:r>
      <w:r w:rsidR="00C36477">
        <w:rPr>
          <w:spacing w:val="1"/>
        </w:rPr>
        <w:t xml:space="preserve"> </w:t>
      </w:r>
      <w:r w:rsidR="00C36477">
        <w:t>погашення</w:t>
      </w:r>
      <w:r w:rsidR="00C36477">
        <w:rPr>
          <w:spacing w:val="1"/>
        </w:rPr>
        <w:t xml:space="preserve"> </w:t>
      </w:r>
      <w:r w:rsidR="00C36477">
        <w:t>заборгованості,</w:t>
      </w:r>
      <w:r w:rsidR="00C36477">
        <w:rPr>
          <w:spacing w:val="1"/>
        </w:rPr>
        <w:t xml:space="preserve"> </w:t>
      </w:r>
      <w:r w:rsidR="00C36477">
        <w:t xml:space="preserve">згідно </w:t>
      </w:r>
      <w:r>
        <w:t xml:space="preserve">Договору споживчого кредитування (під заставу автомобіля), </w:t>
      </w:r>
      <w:r w:rsidR="00C36477">
        <w:t>для</w:t>
      </w:r>
      <w:r w:rsidR="00C36477">
        <w:rPr>
          <w:spacing w:val="1"/>
        </w:rPr>
        <w:t xml:space="preserve"> </w:t>
      </w:r>
      <w:r w:rsidR="00C36477">
        <w:t>подальшого</w:t>
      </w:r>
      <w:r w:rsidR="00C36477">
        <w:rPr>
          <w:spacing w:val="1"/>
        </w:rPr>
        <w:t xml:space="preserve"> </w:t>
      </w:r>
      <w:r w:rsidR="00C36477">
        <w:t>розподілу</w:t>
      </w:r>
      <w:r w:rsidR="00C36477">
        <w:rPr>
          <w:spacing w:val="1"/>
        </w:rPr>
        <w:t xml:space="preserve"> </w:t>
      </w:r>
      <w:r w:rsidR="00C36477" w:rsidRPr="007C4859">
        <w:t>на</w:t>
      </w:r>
      <w:r w:rsidR="00C36477">
        <w:rPr>
          <w:spacing w:val="1"/>
        </w:rPr>
        <w:t xml:space="preserve"> </w:t>
      </w:r>
      <w:r w:rsidR="00C36477">
        <w:t>рахунк</w:t>
      </w:r>
      <w:r w:rsidR="00C36477" w:rsidRPr="007C4859">
        <w:t>и</w:t>
      </w:r>
      <w:r w:rsidR="00C36477">
        <w:t xml:space="preserve"> </w:t>
      </w:r>
      <w:r w:rsidR="00C36477">
        <w:rPr>
          <w:spacing w:val="1"/>
        </w:rPr>
        <w:t xml:space="preserve"> </w:t>
      </w:r>
      <w:r w:rsidR="00C36477">
        <w:t>з</w:t>
      </w:r>
      <w:r w:rsidR="00C36477">
        <w:rPr>
          <w:spacing w:val="1"/>
        </w:rPr>
        <w:t xml:space="preserve"> </w:t>
      </w:r>
      <w:r w:rsidR="00C36477">
        <w:t>обліку</w:t>
      </w:r>
      <w:r w:rsidR="00C36477">
        <w:rPr>
          <w:spacing w:val="-1"/>
        </w:rPr>
        <w:t xml:space="preserve"> </w:t>
      </w:r>
      <w:r w:rsidR="00C36477">
        <w:t>заборгованості.</w:t>
      </w:r>
    </w:p>
    <w:p w14:paraId="5113A217" w14:textId="21D9F15B" w:rsidR="00BB3647" w:rsidRDefault="00BB3647" w:rsidP="00C36477">
      <w:pPr>
        <w:pStyle w:val="a3"/>
        <w:ind w:left="210" w:right="164" w:firstLine="708"/>
        <w:jc w:val="both"/>
      </w:pPr>
      <w:r>
        <w:t>Погашення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споживчих</w:t>
      </w:r>
      <w:r w:rsidR="00B11965">
        <w:t xml:space="preserve"> </w:t>
      </w:r>
      <w:r>
        <w:rPr>
          <w:spacing w:val="1"/>
        </w:rPr>
        <w:t xml:space="preserve"> </w:t>
      </w:r>
      <w:r>
        <w:t>кредитів</w:t>
      </w:r>
      <w:r w:rsidR="00B11965">
        <w:t xml:space="preserve"> </w:t>
      </w:r>
      <w:r>
        <w:t xml:space="preserve"> </w:t>
      </w:r>
      <w:r>
        <w:tab/>
        <w:t>на відкритий</w:t>
      </w:r>
      <w:r>
        <w:tab/>
        <w:t>Банком</w:t>
      </w:r>
      <w:r>
        <w:tab/>
        <w:t>рахунок</w:t>
      </w:r>
      <w:r>
        <w:tab/>
      </w:r>
      <w:r>
        <w:rPr>
          <w:spacing w:val="-1"/>
        </w:rPr>
        <w:t xml:space="preserve">Позичальника </w:t>
      </w:r>
      <w:r>
        <w:rPr>
          <w:spacing w:val="-68"/>
        </w:rPr>
        <w:t xml:space="preserve"> </w:t>
      </w:r>
      <w:r w:rsidR="00B11965">
        <w:t>IBAN</w:t>
      </w:r>
      <w:r w:rsidR="00B11965">
        <w:rPr>
          <w:u w:val="single"/>
        </w:rPr>
        <w:t xml:space="preserve">  </w:t>
      </w:r>
      <w:r w:rsidR="00B11965">
        <w:rPr>
          <w:spacing w:val="68"/>
          <w:u w:val="single"/>
        </w:rPr>
        <w:t xml:space="preserve"> </w:t>
      </w:r>
      <w:r w:rsidR="00B11965">
        <w:t>380281</w:t>
      </w:r>
      <w:r w:rsidR="00B11965">
        <w:rPr>
          <w:lang w:val="ru-RU"/>
        </w:rPr>
        <w:t>____</w:t>
      </w:r>
      <w:r w:rsidR="00B11965">
        <w:t>2909</w:t>
      </w:r>
      <w:r w:rsidR="00B11965">
        <w:rPr>
          <w:u w:val="single"/>
        </w:rPr>
        <w:tab/>
      </w:r>
      <w:r w:rsidR="00B11965">
        <w:rPr>
          <w:u w:val="single"/>
        </w:rPr>
        <w:tab/>
      </w:r>
      <w:r>
        <w:rPr>
          <w:spacing w:val="-1"/>
        </w:rPr>
        <w:t>в</w:t>
      </w:r>
      <w:r w:rsidR="00B11965">
        <w:rPr>
          <w:spacing w:val="-4"/>
        </w:rPr>
        <w:t xml:space="preserve"> </w:t>
      </w:r>
      <w:r>
        <w:rPr>
          <w:spacing w:val="-1"/>
        </w:rPr>
        <w:t>АТ</w:t>
      </w:r>
      <w:r>
        <w:rPr>
          <w:spacing w:val="-15"/>
        </w:rPr>
        <w:t xml:space="preserve"> </w:t>
      </w:r>
      <w:r>
        <w:rPr>
          <w:spacing w:val="-1"/>
        </w:rPr>
        <w:t>«БАНК</w:t>
      </w:r>
      <w:r>
        <w:rPr>
          <w:spacing w:val="-2"/>
        </w:rPr>
        <w:t xml:space="preserve"> </w:t>
      </w:r>
      <w:r>
        <w:rPr>
          <w:spacing w:val="-1"/>
        </w:rPr>
        <w:t>ІНВЕСТИЦІЙ</w:t>
      </w:r>
      <w:r>
        <w:rPr>
          <w:spacing w:val="-4"/>
        </w:rPr>
        <w:t xml:space="preserve"> </w:t>
      </w:r>
      <w:r>
        <w:rPr>
          <w:spacing w:val="-1"/>
        </w:rPr>
        <w:t>ТА</w:t>
      </w:r>
      <w:r>
        <w:rPr>
          <w:spacing w:val="-9"/>
        </w:rPr>
        <w:t xml:space="preserve"> </w:t>
      </w:r>
      <w:r>
        <w:rPr>
          <w:spacing w:val="-1"/>
        </w:rPr>
        <w:t>ЗАОЩАДЖЕНЬ</w:t>
      </w:r>
      <w:r w:rsidR="00B11965">
        <w:rPr>
          <w:spacing w:val="-1"/>
        </w:rPr>
        <w:t>».</w:t>
      </w:r>
    </w:p>
    <w:p w14:paraId="598F685D" w14:textId="77777777" w:rsidR="00BB2109" w:rsidRDefault="00D70B31">
      <w:pPr>
        <w:pStyle w:val="a3"/>
        <w:ind w:left="210" w:right="165" w:firstLine="708"/>
        <w:jc w:val="both"/>
      </w:pPr>
      <w:r>
        <w:t>Банк здійснює перерахування коштів з Рахунку погашення заборгованості на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операційного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Кошти,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надійшли</w:t>
      </w:r>
      <w:r>
        <w:rPr>
          <w:spacing w:val="-6"/>
        </w:rPr>
        <w:t xml:space="preserve"> </w:t>
      </w:r>
      <w:r>
        <w:t>після</w:t>
      </w:r>
      <w:r>
        <w:rPr>
          <w:spacing w:val="-5"/>
        </w:rPr>
        <w:t xml:space="preserve"> </w:t>
      </w:r>
      <w:r>
        <w:t>операційного</w:t>
      </w:r>
      <w:r>
        <w:rPr>
          <w:spacing w:val="-8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Банку,</w:t>
      </w:r>
      <w:r>
        <w:rPr>
          <w:spacing w:val="-16"/>
        </w:rPr>
        <w:t xml:space="preserve"> </w:t>
      </w:r>
      <w:r>
        <w:t>зараховуються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відповідні</w:t>
      </w:r>
      <w:r>
        <w:rPr>
          <w:spacing w:val="-4"/>
        </w:rPr>
        <w:t xml:space="preserve"> </w:t>
      </w:r>
      <w:r>
        <w:t>рахунки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обліку</w:t>
      </w:r>
      <w:r>
        <w:rPr>
          <w:spacing w:val="-68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наступного</w:t>
      </w:r>
      <w:r>
        <w:rPr>
          <w:spacing w:val="-3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дня.</w:t>
      </w:r>
    </w:p>
    <w:p w14:paraId="6DA3966B" w14:textId="26F1EB66" w:rsidR="00BB2109" w:rsidRDefault="00D70B31">
      <w:pPr>
        <w:pStyle w:val="a3"/>
        <w:ind w:left="210" w:right="167" w:firstLine="708"/>
        <w:jc w:val="both"/>
      </w:pPr>
      <w:r>
        <w:t>Встановлен</w:t>
      </w:r>
      <w:r w:rsidR="00B11965">
        <w:t>о</w:t>
      </w:r>
      <w:r>
        <w:rPr>
          <w:spacing w:val="1"/>
        </w:rPr>
        <w:t xml:space="preserve"> </w:t>
      </w:r>
      <w:r>
        <w:t>наступну</w:t>
      </w:r>
      <w:r>
        <w:rPr>
          <w:spacing w:val="1"/>
        </w:rPr>
        <w:t xml:space="preserve"> </w:t>
      </w:r>
      <w:r>
        <w:t>черговість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Договорами:</w:t>
      </w:r>
    </w:p>
    <w:p w14:paraId="37CE7BFC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spacing w:before="1"/>
        <w:rPr>
          <w:sz w:val="28"/>
        </w:rPr>
      </w:pPr>
      <w:r>
        <w:rPr>
          <w:sz w:val="28"/>
        </w:rPr>
        <w:t>прострочена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сума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Кредиту;</w:t>
      </w:r>
    </w:p>
    <w:p w14:paraId="077748CB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прострочені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проценти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Кредитом;</w:t>
      </w:r>
    </w:p>
    <w:p w14:paraId="063049D9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сума</w:t>
      </w:r>
      <w:r>
        <w:rPr>
          <w:spacing w:val="-15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-13"/>
          <w:sz w:val="28"/>
        </w:rPr>
        <w:t xml:space="preserve"> </w:t>
      </w:r>
      <w:r>
        <w:rPr>
          <w:sz w:val="28"/>
        </w:rPr>
        <w:t>(поточна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заборгованість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платежів);</w:t>
      </w:r>
    </w:p>
    <w:p w14:paraId="058DC2DB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проценти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Кредитом;</w:t>
      </w:r>
    </w:p>
    <w:p w14:paraId="2A7907CD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прострочена</w:t>
      </w:r>
      <w:r>
        <w:rPr>
          <w:spacing w:val="-12"/>
          <w:sz w:val="28"/>
        </w:rPr>
        <w:t xml:space="preserve"> </w:t>
      </w:r>
      <w:r>
        <w:rPr>
          <w:sz w:val="28"/>
        </w:rPr>
        <w:t>щомісячна</w:t>
      </w:r>
      <w:r>
        <w:rPr>
          <w:spacing w:val="-12"/>
          <w:sz w:val="28"/>
        </w:rPr>
        <w:t xml:space="preserve"> </w:t>
      </w:r>
      <w:r>
        <w:rPr>
          <w:sz w:val="28"/>
        </w:rPr>
        <w:t>комісія;</w:t>
      </w:r>
    </w:p>
    <w:p w14:paraId="002D1ED1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pacing w:val="-1"/>
          <w:sz w:val="28"/>
        </w:rPr>
        <w:t>нарахована</w:t>
      </w:r>
      <w:r>
        <w:rPr>
          <w:spacing w:val="-13"/>
          <w:sz w:val="28"/>
        </w:rPr>
        <w:t xml:space="preserve"> </w:t>
      </w:r>
      <w:r>
        <w:rPr>
          <w:sz w:val="28"/>
        </w:rPr>
        <w:t>щомісячна</w:t>
      </w:r>
      <w:r>
        <w:rPr>
          <w:spacing w:val="-15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-14"/>
          <w:sz w:val="28"/>
        </w:rPr>
        <w:t xml:space="preserve"> </w:t>
      </w:r>
      <w:r>
        <w:rPr>
          <w:sz w:val="28"/>
        </w:rPr>
        <w:t>(згідно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17"/>
          <w:sz w:val="28"/>
        </w:rPr>
        <w:t xml:space="preserve"> </w:t>
      </w:r>
      <w:r>
        <w:rPr>
          <w:sz w:val="28"/>
        </w:rPr>
        <w:t>платежів);</w:t>
      </w:r>
    </w:p>
    <w:p w14:paraId="5E03D525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передбачені</w:t>
      </w:r>
      <w:r>
        <w:rPr>
          <w:spacing w:val="-10"/>
          <w:sz w:val="28"/>
        </w:rPr>
        <w:t xml:space="preserve"> </w:t>
      </w:r>
      <w:r>
        <w:rPr>
          <w:sz w:val="28"/>
        </w:rPr>
        <w:t>цим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1"/>
          <w:sz w:val="28"/>
        </w:rPr>
        <w:t xml:space="preserve"> </w:t>
      </w:r>
      <w:r>
        <w:rPr>
          <w:sz w:val="28"/>
        </w:rPr>
        <w:t>неустойки</w:t>
      </w:r>
      <w:r>
        <w:rPr>
          <w:spacing w:val="-11"/>
          <w:sz w:val="28"/>
        </w:rPr>
        <w:t xml:space="preserve"> </w:t>
      </w:r>
      <w:r>
        <w:rPr>
          <w:sz w:val="28"/>
        </w:rPr>
        <w:t>(штрафи,</w:t>
      </w:r>
      <w:r>
        <w:rPr>
          <w:spacing w:val="-10"/>
          <w:sz w:val="28"/>
        </w:rPr>
        <w:t xml:space="preserve"> </w:t>
      </w:r>
      <w:r>
        <w:rPr>
          <w:sz w:val="28"/>
        </w:rPr>
        <w:t>пеня);</w:t>
      </w:r>
    </w:p>
    <w:p w14:paraId="5414E680" w14:textId="77777777" w:rsidR="00BB2109" w:rsidRDefault="00D70B31">
      <w:pPr>
        <w:pStyle w:val="a4"/>
        <w:numPr>
          <w:ilvl w:val="0"/>
          <w:numId w:val="2"/>
        </w:numPr>
        <w:tabs>
          <w:tab w:val="left" w:pos="1377"/>
          <w:tab w:val="left" w:pos="1378"/>
        </w:tabs>
        <w:rPr>
          <w:sz w:val="28"/>
        </w:rPr>
      </w:pPr>
      <w:r>
        <w:rPr>
          <w:sz w:val="28"/>
        </w:rPr>
        <w:t>дострокове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тому</w:t>
      </w:r>
      <w:r>
        <w:rPr>
          <w:spacing w:val="-9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часткове)</w:t>
      </w:r>
      <w:r>
        <w:rPr>
          <w:spacing w:val="-9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суми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Кредиту</w:t>
      </w:r>
    </w:p>
    <w:p w14:paraId="44AD278F" w14:textId="77777777" w:rsidR="00BB2109" w:rsidRDefault="00BB2109">
      <w:pPr>
        <w:pStyle w:val="a3"/>
        <w:ind w:left="0"/>
        <w:rPr>
          <w:sz w:val="26"/>
        </w:rPr>
      </w:pPr>
    </w:p>
    <w:p w14:paraId="6AEB381E" w14:textId="77777777" w:rsidR="00B11965" w:rsidRDefault="00B11965" w:rsidP="00B11965">
      <w:pPr>
        <w:pStyle w:val="1"/>
        <w:numPr>
          <w:ilvl w:val="0"/>
          <w:numId w:val="4"/>
        </w:numPr>
        <w:tabs>
          <w:tab w:val="left" w:pos="1318"/>
        </w:tabs>
        <w:ind w:right="168" w:firstLine="708"/>
      </w:pPr>
      <w:bookmarkStart w:id="1" w:name="_Hlk175050155"/>
      <w:r>
        <w:t>Порядок</w:t>
      </w:r>
      <w:r>
        <w:rPr>
          <w:spacing w:val="41"/>
        </w:rPr>
        <w:t xml:space="preserve"> </w:t>
      </w:r>
      <w:r>
        <w:t>погашення</w:t>
      </w:r>
      <w:r>
        <w:rPr>
          <w:spacing w:val="40"/>
        </w:rPr>
        <w:t xml:space="preserve"> </w:t>
      </w:r>
      <w:r>
        <w:t>простроченої</w:t>
      </w:r>
      <w:r>
        <w:rPr>
          <w:spacing w:val="39"/>
        </w:rPr>
        <w:t xml:space="preserve"> </w:t>
      </w:r>
      <w:r>
        <w:t>заборгованості</w:t>
      </w:r>
      <w:r>
        <w:rPr>
          <w:spacing w:val="40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договорами</w:t>
      </w:r>
      <w:r>
        <w:rPr>
          <w:spacing w:val="4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надання</w:t>
      </w:r>
      <w:r>
        <w:rPr>
          <w:spacing w:val="-9"/>
        </w:rPr>
        <w:t xml:space="preserve"> </w:t>
      </w:r>
      <w:r>
        <w:t>Овердрафту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кредитної</w:t>
      </w:r>
      <w:r>
        <w:rPr>
          <w:spacing w:val="-9"/>
        </w:rPr>
        <w:t xml:space="preserve"> </w:t>
      </w:r>
      <w:r>
        <w:t>картки</w:t>
      </w:r>
      <w:r>
        <w:rPr>
          <w:spacing w:val="-8"/>
        </w:rPr>
        <w:t xml:space="preserve"> </w:t>
      </w:r>
      <w:r>
        <w:t>“</w:t>
      </w:r>
      <w:proofErr w:type="spellStart"/>
      <w:r>
        <w:t>BISешка</w:t>
      </w:r>
      <w:proofErr w:type="spellEnd"/>
      <w:r>
        <w:t>”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картковими</w:t>
      </w:r>
      <w:r>
        <w:rPr>
          <w:spacing w:val="-9"/>
        </w:rPr>
        <w:t xml:space="preserve"> </w:t>
      </w:r>
      <w:r>
        <w:t>рахунками</w:t>
      </w:r>
    </w:p>
    <w:p w14:paraId="5CD4CF02" w14:textId="77777777" w:rsidR="00B11965" w:rsidRDefault="00B11965" w:rsidP="00B11965">
      <w:pPr>
        <w:pStyle w:val="a3"/>
        <w:ind w:left="0"/>
        <w:rPr>
          <w:b/>
        </w:rPr>
      </w:pPr>
    </w:p>
    <w:p w14:paraId="6B166028" w14:textId="77777777" w:rsidR="00B11965" w:rsidRDefault="00B11965" w:rsidP="00B11965">
      <w:pPr>
        <w:pStyle w:val="a3"/>
        <w:ind w:left="210" w:right="162" w:firstLine="708"/>
        <w:jc w:val="both"/>
      </w:pPr>
      <w:r>
        <w:t>Для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Овердрафту</w:t>
      </w:r>
      <w:r>
        <w:rPr>
          <w:spacing w:val="1"/>
        </w:rPr>
        <w:t xml:space="preserve"> </w:t>
      </w:r>
      <w:r>
        <w:t>Позичальнику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Банку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відкривається</w:t>
      </w:r>
      <w:r>
        <w:rPr>
          <w:spacing w:val="1"/>
        </w:rPr>
        <w:t xml:space="preserve"> </w:t>
      </w:r>
      <w:r>
        <w:t>Картковий рахунок, обслуговування якого здійснюється за Тарифами, які оприлюднені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приміщеннях</w:t>
      </w:r>
      <w:r>
        <w:rPr>
          <w:spacing w:val="1"/>
        </w:rPr>
        <w:t xml:space="preserve"> </w:t>
      </w:r>
      <w:r>
        <w:t>Банку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Офіційному</w:t>
      </w:r>
      <w:r>
        <w:rPr>
          <w:spacing w:val="1"/>
        </w:rPr>
        <w:t xml:space="preserve"> </w:t>
      </w:r>
      <w:r>
        <w:t>веб-сайті</w:t>
      </w:r>
      <w:r>
        <w:rPr>
          <w:spacing w:val="1"/>
        </w:rPr>
        <w:t xml:space="preserve"> </w:t>
      </w:r>
      <w:r>
        <w:t>Банку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www.bisbank.com.ua</w:t>
        </w:r>
      </w:hyperlink>
      <w:r>
        <w:t>.</w:t>
      </w:r>
    </w:p>
    <w:p w14:paraId="5473D5F7" w14:textId="77777777" w:rsidR="00B11965" w:rsidRDefault="00B11965" w:rsidP="00B11965">
      <w:pPr>
        <w:pStyle w:val="a3"/>
        <w:ind w:left="0"/>
      </w:pPr>
    </w:p>
    <w:p w14:paraId="7AE4533F" w14:textId="77777777" w:rsidR="00B11965" w:rsidRDefault="00B11965" w:rsidP="00B11965">
      <w:pPr>
        <w:pStyle w:val="a3"/>
        <w:ind w:left="210" w:right="161" w:firstLine="708"/>
        <w:jc w:val="both"/>
      </w:pPr>
      <w:r>
        <w:t>Картковий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поповнюється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готівкових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перерахування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рахунків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реквізитами,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отримати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Установі Банку.</w:t>
      </w:r>
    </w:p>
    <w:p w14:paraId="245A9505" w14:textId="77777777" w:rsidR="00B11965" w:rsidRDefault="00B11965" w:rsidP="00B11965">
      <w:pPr>
        <w:pStyle w:val="a3"/>
        <w:ind w:left="210" w:right="161" w:firstLine="708"/>
        <w:jc w:val="both"/>
      </w:pPr>
    </w:p>
    <w:p w14:paraId="4213A17B" w14:textId="77777777" w:rsidR="00B11965" w:rsidRDefault="00B11965" w:rsidP="00B11965">
      <w:pPr>
        <w:pStyle w:val="a3"/>
        <w:ind w:left="210" w:right="162" w:firstLine="708"/>
        <w:jc w:val="both"/>
      </w:pPr>
      <w:r w:rsidRPr="001D6F32">
        <w:rPr>
          <w:b/>
          <w:bCs/>
          <w:u w:val="single"/>
        </w:rPr>
        <w:lastRenderedPageBreak/>
        <w:t>Встановлен</w:t>
      </w:r>
      <w:r>
        <w:rPr>
          <w:b/>
          <w:bCs/>
          <w:u w:val="single"/>
        </w:rPr>
        <w:t>о</w:t>
      </w:r>
      <w:r w:rsidRPr="001D6F32">
        <w:rPr>
          <w:b/>
          <w:bCs/>
          <w:u w:val="single"/>
        </w:rPr>
        <w:t xml:space="preserve"> наступну черговість погашення заборгованості за кредитною картою </w:t>
      </w:r>
      <w:r w:rsidRPr="001D6F32">
        <w:rPr>
          <w:b/>
          <w:bCs/>
        </w:rPr>
        <w:t>(у разі повного або часткового погашення заборгованості):</w:t>
      </w:r>
      <w:r w:rsidRPr="001D6F32">
        <w:t xml:space="preserve"> </w:t>
      </w:r>
    </w:p>
    <w:p w14:paraId="0626BC29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170D2785" w14:textId="2B57DCAF" w:rsidR="00B11965" w:rsidRPr="001D6F32" w:rsidRDefault="00B11965" w:rsidP="00B11965">
      <w:pPr>
        <w:pStyle w:val="a3"/>
        <w:ind w:left="210" w:right="162" w:firstLine="708"/>
        <w:jc w:val="both"/>
      </w:pPr>
      <w:r w:rsidRPr="001D6F32">
        <w:t> </w:t>
      </w:r>
      <w:r>
        <w:t xml:space="preserve">1). </w:t>
      </w:r>
      <w:r w:rsidRPr="001D6F32">
        <w:t xml:space="preserve">сума простроченої  </w:t>
      </w:r>
      <w:proofErr w:type="spellStart"/>
      <w:r>
        <w:t>н</w:t>
      </w:r>
      <w:r w:rsidRPr="001D6F32">
        <w:t>адлімітної</w:t>
      </w:r>
      <w:proofErr w:type="spellEnd"/>
      <w:r w:rsidRPr="001D6F32">
        <w:t xml:space="preserve"> заборгованості, в тому числі прострочені проценти за користування </w:t>
      </w:r>
      <w:proofErr w:type="spellStart"/>
      <w:r>
        <w:t>н</w:t>
      </w:r>
      <w:r w:rsidRPr="001D6F32">
        <w:t>адлімітною</w:t>
      </w:r>
      <w:proofErr w:type="spellEnd"/>
      <w:r w:rsidRPr="001D6F32">
        <w:t xml:space="preserve"> заборгованістю; </w:t>
      </w:r>
    </w:p>
    <w:p w14:paraId="6EB1DCC0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2). </w:t>
      </w:r>
      <w:r w:rsidRPr="001D6F32">
        <w:t>сума простроченої заборгованості за Овердрафтом;</w:t>
      </w:r>
    </w:p>
    <w:p w14:paraId="386E9DDF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>3). о</w:t>
      </w:r>
      <w:r w:rsidRPr="001D6F32">
        <w:t xml:space="preserve">бов’язковий мінімальний платіж; </w:t>
      </w:r>
    </w:p>
    <w:p w14:paraId="06AB520D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4). </w:t>
      </w:r>
      <w:r w:rsidRPr="001D6F32">
        <w:t xml:space="preserve">сума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заборгованості; </w:t>
      </w:r>
    </w:p>
    <w:p w14:paraId="75776E9F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5). </w:t>
      </w:r>
      <w:r w:rsidRPr="001D6F32">
        <w:t>сума заборгованості за Овердрафтом;</w:t>
      </w:r>
    </w:p>
    <w:p w14:paraId="01DBC8EB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6).  </w:t>
      </w:r>
      <w:r w:rsidRPr="001D6F32">
        <w:t>штрафи й пені;</w:t>
      </w:r>
    </w:p>
    <w:p w14:paraId="67B79C49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7). </w:t>
      </w:r>
      <w:r w:rsidRPr="001D6F32">
        <w:t>інші платежі відповідно до Договору.</w:t>
      </w:r>
    </w:p>
    <w:p w14:paraId="09F39037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5FF0437A" w14:textId="77777777" w:rsidR="00B11965" w:rsidRPr="001D6F32" w:rsidRDefault="00B11965" w:rsidP="00B11965">
      <w:pPr>
        <w:pStyle w:val="a3"/>
        <w:ind w:left="210" w:right="162" w:firstLine="708"/>
        <w:jc w:val="both"/>
      </w:pPr>
      <w:r w:rsidRPr="001D6F32">
        <w:t>Позичальник погоджується, що Банк має право змінити черговість погашення визначених вище зобов’язань на власний розсуд, при цьому такі зміни не потребують додаткового узгодження з Позичальником та внесення відповідних змін до Договору.</w:t>
      </w:r>
    </w:p>
    <w:p w14:paraId="1F5993B0" w14:textId="77777777" w:rsidR="00B11965" w:rsidRDefault="00B11965" w:rsidP="00B11965">
      <w:pPr>
        <w:pStyle w:val="a3"/>
        <w:ind w:left="210" w:right="162" w:firstLine="708"/>
        <w:jc w:val="both"/>
        <w:rPr>
          <w:u w:val="single"/>
        </w:rPr>
      </w:pPr>
    </w:p>
    <w:p w14:paraId="4A837DC9" w14:textId="6E9998F5" w:rsidR="00B11965" w:rsidRPr="001D6F32" w:rsidRDefault="00B11965" w:rsidP="00B11965">
      <w:pPr>
        <w:pStyle w:val="a3"/>
        <w:ind w:left="210" w:right="162" w:firstLine="708"/>
        <w:jc w:val="both"/>
        <w:rPr>
          <w:b/>
          <w:bCs/>
          <w:u w:val="single"/>
        </w:rPr>
      </w:pPr>
      <w:r w:rsidRPr="001D6F32">
        <w:rPr>
          <w:b/>
          <w:bCs/>
          <w:u w:val="single"/>
        </w:rPr>
        <w:t xml:space="preserve">Інформація щодо погашення </w:t>
      </w:r>
      <w:proofErr w:type="spellStart"/>
      <w:r w:rsidR="005C0E71">
        <w:rPr>
          <w:b/>
          <w:bCs/>
          <w:u w:val="single"/>
        </w:rPr>
        <w:t>надлімітної</w:t>
      </w:r>
      <w:proofErr w:type="spellEnd"/>
      <w:r w:rsidR="005C0E71">
        <w:rPr>
          <w:b/>
          <w:bCs/>
          <w:u w:val="single"/>
        </w:rPr>
        <w:t xml:space="preserve"> </w:t>
      </w:r>
      <w:r w:rsidRPr="001D6F32">
        <w:rPr>
          <w:b/>
          <w:bCs/>
          <w:u w:val="single"/>
        </w:rPr>
        <w:t xml:space="preserve">заборгованості за картковим рахунком  </w:t>
      </w:r>
    </w:p>
    <w:p w14:paraId="317D605C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31E6892E" w14:textId="77777777" w:rsidR="00B11965" w:rsidRPr="001D6F32" w:rsidRDefault="00B11965" w:rsidP="00B11965">
      <w:pPr>
        <w:pStyle w:val="a3"/>
        <w:ind w:left="210" w:right="162" w:firstLine="708"/>
        <w:jc w:val="both"/>
      </w:pPr>
      <w:r w:rsidRPr="001D6F32">
        <w:t xml:space="preserve">При виникненні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 за картковим рахунком Клієнта,  останній зобов’язується погасити її в день виникнення.    У разі непогашення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 протягом Операційного дня, з моменту її виникнення, вона вважається простроченою з наступного Операційного дня за днем виникнення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 та переноситься на рахунки обліку простроченої кредитної заборгованості.</w:t>
      </w:r>
    </w:p>
    <w:p w14:paraId="742988CB" w14:textId="77777777" w:rsidR="00B11965" w:rsidRPr="001D6F32" w:rsidRDefault="00B11965" w:rsidP="00B11965">
      <w:pPr>
        <w:pStyle w:val="a3"/>
        <w:ind w:left="210" w:right="162" w:firstLine="708"/>
        <w:jc w:val="both"/>
      </w:pPr>
      <w:r w:rsidRPr="001D6F32">
        <w:t xml:space="preserve">При цьому Банк має право застосовувати право договірного списання коштів з усіх надходжень на картковий рахунок або інший </w:t>
      </w:r>
      <w:r>
        <w:t>р</w:t>
      </w:r>
      <w:r w:rsidRPr="001D6F32">
        <w:t xml:space="preserve">ахунок Клієнта та направити їх на погашення заборгованості по процентах та непогашеної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 з урахуванням черговості, визначеної</w:t>
      </w:r>
      <w:r>
        <w:t xml:space="preserve"> Договором. </w:t>
      </w:r>
    </w:p>
    <w:p w14:paraId="7871C0D7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3EFFE3ED" w14:textId="77777777" w:rsidR="00B11965" w:rsidRPr="001D6F32" w:rsidRDefault="00B11965" w:rsidP="00B11965">
      <w:pPr>
        <w:pStyle w:val="a3"/>
        <w:ind w:left="210" w:right="162" w:firstLine="708"/>
        <w:jc w:val="both"/>
      </w:pPr>
      <w:r w:rsidRPr="001D6F32">
        <w:t xml:space="preserve">При зарахуванні коштів на картковий рахунок  договірне списання коштів на погашення суми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заборгованості, що може виникнути за Картковим рахунком, здійснюється в наступній черговості:</w:t>
      </w:r>
    </w:p>
    <w:p w14:paraId="79D7E39F" w14:textId="77777777" w:rsidR="00B11965" w:rsidRPr="001D6F32" w:rsidRDefault="00B11965" w:rsidP="00B11965">
      <w:pPr>
        <w:pStyle w:val="a3"/>
        <w:ind w:left="0" w:right="162"/>
        <w:jc w:val="both"/>
      </w:pPr>
      <w:r>
        <w:t xml:space="preserve">             1). </w:t>
      </w:r>
      <w:r w:rsidRPr="001D6F32">
        <w:t xml:space="preserve">прострочена </w:t>
      </w:r>
      <w:proofErr w:type="spellStart"/>
      <w:r w:rsidRPr="001D6F32">
        <w:t>надлімітна</w:t>
      </w:r>
      <w:proofErr w:type="spellEnd"/>
      <w:r w:rsidRPr="001D6F32">
        <w:t xml:space="preserve"> заборгованість; </w:t>
      </w:r>
    </w:p>
    <w:p w14:paraId="6A443382" w14:textId="7093270F" w:rsidR="00B11965" w:rsidRPr="001D6F32" w:rsidRDefault="00B11965" w:rsidP="00B11965">
      <w:pPr>
        <w:pStyle w:val="a3"/>
        <w:ind w:left="210" w:right="162" w:firstLine="708"/>
        <w:jc w:val="both"/>
      </w:pPr>
      <w:r>
        <w:t>2).</w:t>
      </w:r>
      <w:r w:rsidRPr="001D6F32">
        <w:t xml:space="preserve">прострочені нараховані проценти за користування </w:t>
      </w:r>
      <w:proofErr w:type="spellStart"/>
      <w:r w:rsidRPr="001D6F32">
        <w:t>надлімітною</w:t>
      </w:r>
      <w:proofErr w:type="spellEnd"/>
      <w:r w:rsidRPr="001D6F32">
        <w:t xml:space="preserve"> заборгованістю; </w:t>
      </w:r>
    </w:p>
    <w:p w14:paraId="55790008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3). </w:t>
      </w:r>
      <w:proofErr w:type="spellStart"/>
      <w:r w:rsidRPr="001D6F32">
        <w:t>надлімітна</w:t>
      </w:r>
      <w:proofErr w:type="spellEnd"/>
      <w:r w:rsidRPr="001D6F32">
        <w:t xml:space="preserve"> заборгованість</w:t>
      </w:r>
      <w:r>
        <w:t>;</w:t>
      </w:r>
    </w:p>
    <w:p w14:paraId="1E030BC6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4). </w:t>
      </w:r>
      <w:r w:rsidRPr="001D6F32">
        <w:t xml:space="preserve">нараховані проценти за користування </w:t>
      </w:r>
      <w:proofErr w:type="spellStart"/>
      <w:r w:rsidRPr="001D6F32">
        <w:t>надлімітною</w:t>
      </w:r>
      <w:proofErr w:type="spellEnd"/>
      <w:r w:rsidRPr="001D6F32">
        <w:t xml:space="preserve"> заборгованістю; </w:t>
      </w:r>
    </w:p>
    <w:p w14:paraId="75E76EBD" w14:textId="77777777" w:rsidR="00B11965" w:rsidRPr="001D6F32" w:rsidRDefault="00B11965" w:rsidP="00B11965">
      <w:pPr>
        <w:pStyle w:val="a3"/>
        <w:ind w:left="210" w:right="162" w:firstLine="708"/>
        <w:jc w:val="both"/>
      </w:pPr>
      <w:r>
        <w:t xml:space="preserve">5). </w:t>
      </w:r>
      <w:r w:rsidRPr="001D6F32">
        <w:t xml:space="preserve">комісії, передбачені Тарифами. </w:t>
      </w:r>
    </w:p>
    <w:p w14:paraId="4A903142" w14:textId="77777777" w:rsidR="00B11965" w:rsidRPr="001D6F32" w:rsidRDefault="00B11965" w:rsidP="00B11965">
      <w:pPr>
        <w:pStyle w:val="a3"/>
        <w:ind w:left="210" w:right="162" w:firstLine="708"/>
        <w:jc w:val="both"/>
      </w:pPr>
      <w:r w:rsidRPr="001D6F32">
        <w:t xml:space="preserve">Після погашення </w:t>
      </w:r>
      <w:proofErr w:type="spellStart"/>
      <w:r w:rsidRPr="001D6F32">
        <w:t>надлімітної</w:t>
      </w:r>
      <w:proofErr w:type="spellEnd"/>
      <w:r w:rsidRPr="001D6F32">
        <w:t xml:space="preserve"> заборгованості за рахунок зарахованих на картковий рахунок коштів, залишок коштів на Картковому рахунку стає доступним для використання користувачами.</w:t>
      </w:r>
    </w:p>
    <w:p w14:paraId="18BEA0B3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64279FD5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5F2BA00B" w14:textId="77777777" w:rsidR="00B11965" w:rsidRPr="001D6F32" w:rsidRDefault="00B11965" w:rsidP="00B11965">
      <w:pPr>
        <w:pStyle w:val="a3"/>
        <w:ind w:left="210" w:right="162" w:firstLine="708"/>
        <w:jc w:val="both"/>
      </w:pPr>
    </w:p>
    <w:p w14:paraId="27A7B4E4" w14:textId="77777777" w:rsidR="00B11965" w:rsidRPr="001D6F32" w:rsidRDefault="00B11965" w:rsidP="00B11965">
      <w:pPr>
        <w:pStyle w:val="a3"/>
        <w:ind w:left="210" w:right="162" w:firstLine="708"/>
        <w:jc w:val="both"/>
      </w:pPr>
    </w:p>
    <w:bookmarkEnd w:id="1"/>
    <w:p w14:paraId="7C8B9907" w14:textId="77777777" w:rsidR="00BB2109" w:rsidRDefault="00BB2109">
      <w:pPr>
        <w:jc w:val="both"/>
        <w:sectPr w:rsidR="00BB2109">
          <w:footerReference w:type="default" r:id="rId10"/>
          <w:pgSz w:w="11900" w:h="16840"/>
          <w:pgMar w:top="700" w:right="540" w:bottom="520" w:left="500" w:header="0" w:footer="328" w:gutter="0"/>
          <w:cols w:space="720"/>
        </w:sectPr>
      </w:pPr>
    </w:p>
    <w:p w14:paraId="127A9DDA" w14:textId="77777777" w:rsidR="00BB2109" w:rsidRDefault="00D70B31">
      <w:pPr>
        <w:pStyle w:val="1"/>
        <w:spacing w:before="60"/>
        <w:ind w:left="5628" w:firstLine="0"/>
      </w:pPr>
      <w:r>
        <w:lastRenderedPageBreak/>
        <w:t>I</w:t>
      </w:r>
    </w:p>
    <w:p w14:paraId="050674DD" w14:textId="77777777" w:rsidR="00BB2109" w:rsidRDefault="00D70B31">
      <w:pPr>
        <w:pStyle w:val="a4"/>
        <w:numPr>
          <w:ilvl w:val="1"/>
          <w:numId w:val="1"/>
        </w:numPr>
        <w:tabs>
          <w:tab w:val="left" w:pos="1546"/>
        </w:tabs>
        <w:spacing w:before="152"/>
        <w:rPr>
          <w:b/>
          <w:sz w:val="28"/>
        </w:rPr>
      </w:pPr>
      <w:r>
        <w:rPr>
          <w:b/>
          <w:spacing w:val="-1"/>
          <w:sz w:val="28"/>
        </w:rPr>
        <w:t>СПОСОБИ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ПОГАШЕННЯ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ПРОСТРОЧЕНОЇ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ЗАБОРГОВАНОСТІ</w:t>
      </w:r>
    </w:p>
    <w:p w14:paraId="63BDEC65" w14:textId="77777777" w:rsidR="00BB2109" w:rsidRDefault="00BB2109">
      <w:pPr>
        <w:pStyle w:val="a3"/>
        <w:ind w:left="0"/>
        <w:rPr>
          <w:b/>
          <w:sz w:val="20"/>
        </w:rPr>
      </w:pPr>
    </w:p>
    <w:p w14:paraId="0822BBAE" w14:textId="77777777" w:rsidR="00BB2109" w:rsidRDefault="00BB2109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0"/>
        <w:gridCol w:w="5246"/>
      </w:tblGrid>
      <w:tr w:rsidR="00BB2109" w14:paraId="184DA756" w14:textId="77777777">
        <w:trPr>
          <w:trHeight w:val="1282"/>
        </w:trPr>
        <w:tc>
          <w:tcPr>
            <w:tcW w:w="566" w:type="dxa"/>
            <w:shd w:val="clear" w:color="auto" w:fill="FFFF00"/>
          </w:tcPr>
          <w:p w14:paraId="3786C5A6" w14:textId="77777777" w:rsidR="00BB2109" w:rsidRDefault="00BB2109">
            <w:pPr>
              <w:pStyle w:val="TableParagraph"/>
              <w:rPr>
                <w:b/>
                <w:sz w:val="41"/>
              </w:rPr>
            </w:pPr>
          </w:p>
          <w:p w14:paraId="48593710" w14:textId="77777777" w:rsidR="00BB2109" w:rsidRDefault="00D70B31">
            <w:pPr>
              <w:pStyle w:val="TableParagraph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820" w:type="dxa"/>
            <w:shd w:val="clear" w:color="auto" w:fill="FFFF00"/>
          </w:tcPr>
          <w:p w14:paraId="21A23EC6" w14:textId="77777777" w:rsidR="00BB2109" w:rsidRDefault="00BB2109">
            <w:pPr>
              <w:pStyle w:val="TableParagraph"/>
              <w:rPr>
                <w:b/>
                <w:sz w:val="41"/>
              </w:rPr>
            </w:pPr>
          </w:p>
          <w:p w14:paraId="684F033A" w14:textId="77777777" w:rsidR="00BB2109" w:rsidRDefault="00D70B31">
            <w:pPr>
              <w:pStyle w:val="TableParagraph"/>
              <w:ind w:left="1302"/>
              <w:rPr>
                <w:b/>
                <w:sz w:val="28"/>
              </w:rPr>
            </w:pPr>
            <w:r>
              <w:rPr>
                <w:b/>
                <w:sz w:val="28"/>
              </w:rPr>
              <w:t>Спосіб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погашення</w:t>
            </w:r>
          </w:p>
        </w:tc>
        <w:tc>
          <w:tcPr>
            <w:tcW w:w="5246" w:type="dxa"/>
            <w:shd w:val="clear" w:color="auto" w:fill="FFFF00"/>
          </w:tcPr>
          <w:p w14:paraId="3A3BA4FB" w14:textId="77777777" w:rsidR="00BB2109" w:rsidRDefault="00BB2109">
            <w:pPr>
              <w:pStyle w:val="TableParagraph"/>
              <w:spacing w:before="8"/>
              <w:rPr>
                <w:b/>
                <w:sz w:val="41"/>
              </w:rPr>
            </w:pPr>
          </w:p>
          <w:p w14:paraId="1D351404" w14:textId="77777777" w:rsidR="00BB2109" w:rsidRDefault="00D70B31">
            <w:pPr>
              <w:pStyle w:val="TableParagraph"/>
              <w:ind w:left="1193" w:right="11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Додаткова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інформація</w:t>
            </w:r>
          </w:p>
        </w:tc>
      </w:tr>
      <w:tr w:rsidR="00BB2109" w14:paraId="4F92EE55" w14:textId="77777777">
        <w:trPr>
          <w:trHeight w:val="792"/>
        </w:trPr>
        <w:tc>
          <w:tcPr>
            <w:tcW w:w="566" w:type="dxa"/>
          </w:tcPr>
          <w:p w14:paraId="76194576" w14:textId="77777777" w:rsidR="00BB2109" w:rsidRDefault="00D70B31">
            <w:pPr>
              <w:pStyle w:val="TableParagraph"/>
              <w:spacing w:before="228"/>
              <w:ind w:left="26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14:paraId="428ABB0D" w14:textId="77777777" w:rsidR="00BB2109" w:rsidRDefault="00D70B31">
            <w:pPr>
              <w:pStyle w:val="TableParagraph"/>
              <w:spacing w:before="75" w:line="235" w:lineRule="auto"/>
              <w:ind w:left="102" w:right="353"/>
              <w:rPr>
                <w:sz w:val="28"/>
              </w:rPr>
            </w:pPr>
            <w:r>
              <w:rPr>
                <w:sz w:val="28"/>
              </w:rPr>
              <w:t>Через операційні каси АТ «БАНК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ІНВЕСТИЦІЙ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ЗАОЩАДЖЕНЬ»</w:t>
            </w:r>
          </w:p>
        </w:tc>
        <w:tc>
          <w:tcPr>
            <w:tcW w:w="5246" w:type="dxa"/>
          </w:tcPr>
          <w:p w14:paraId="5F36ACE0" w14:textId="77777777" w:rsidR="00BB2109" w:rsidRDefault="00D70B31">
            <w:pPr>
              <w:pStyle w:val="TableParagraph"/>
              <w:spacing w:before="234"/>
              <w:ind w:left="1192" w:right="1174"/>
              <w:jc w:val="center"/>
              <w:rPr>
                <w:sz w:val="28"/>
              </w:rPr>
            </w:pPr>
            <w:r>
              <w:rPr>
                <w:sz w:val="28"/>
              </w:rPr>
              <w:t>Безкоштовно</w:t>
            </w:r>
          </w:p>
        </w:tc>
      </w:tr>
      <w:tr w:rsidR="00BB2109" w14:paraId="525A1FA7" w14:textId="77777777">
        <w:trPr>
          <w:trHeight w:val="821"/>
        </w:trPr>
        <w:tc>
          <w:tcPr>
            <w:tcW w:w="566" w:type="dxa"/>
          </w:tcPr>
          <w:p w14:paraId="52CE0E5E" w14:textId="77777777" w:rsidR="00BB2109" w:rsidRDefault="00D70B31">
            <w:pPr>
              <w:pStyle w:val="TableParagraph"/>
              <w:spacing w:before="242"/>
              <w:ind w:left="2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4609FDAC" w14:textId="77777777" w:rsidR="00BB2109" w:rsidRDefault="00D70B31">
            <w:pPr>
              <w:pStyle w:val="TableParagraph"/>
              <w:spacing w:before="242"/>
              <w:ind w:left="102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операційну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Банку</w:t>
            </w:r>
          </w:p>
        </w:tc>
        <w:tc>
          <w:tcPr>
            <w:tcW w:w="5246" w:type="dxa"/>
          </w:tcPr>
          <w:p w14:paraId="08557AF1" w14:textId="77777777" w:rsidR="00BB2109" w:rsidRDefault="00D70B31">
            <w:pPr>
              <w:pStyle w:val="TableParagraph"/>
              <w:tabs>
                <w:tab w:val="left" w:pos="1215"/>
                <w:tab w:val="left" w:pos="2493"/>
                <w:tab w:val="left" w:pos="3588"/>
                <w:tab w:val="left" w:pos="4577"/>
              </w:tabs>
              <w:spacing w:before="88"/>
              <w:ind w:left="104" w:right="88"/>
              <w:rPr>
                <w:sz w:val="28"/>
              </w:rPr>
            </w:pPr>
            <w:r>
              <w:rPr>
                <w:sz w:val="28"/>
              </w:rPr>
              <w:t>Згідно</w:t>
            </w:r>
            <w:r>
              <w:rPr>
                <w:sz w:val="28"/>
              </w:rPr>
              <w:tab/>
              <w:t>тарифів</w:t>
            </w:r>
            <w:r>
              <w:rPr>
                <w:sz w:val="28"/>
              </w:rPr>
              <w:tab/>
              <w:t>Банку,</w:t>
            </w:r>
            <w:r>
              <w:rPr>
                <w:sz w:val="28"/>
              </w:rPr>
              <w:tab/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здійснюється погашення.</w:t>
            </w:r>
          </w:p>
        </w:tc>
      </w:tr>
      <w:tr w:rsidR="00BB2109" w:rsidRPr="00640C54" w14:paraId="055CA6BF" w14:textId="77777777">
        <w:trPr>
          <w:trHeight w:val="1115"/>
        </w:trPr>
        <w:tc>
          <w:tcPr>
            <w:tcW w:w="566" w:type="dxa"/>
          </w:tcPr>
          <w:p w14:paraId="667D3B08" w14:textId="77777777" w:rsidR="00BB2109" w:rsidRDefault="00BB2109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D4E9B4A" w14:textId="77777777" w:rsidR="00BB2109" w:rsidRDefault="00D70B31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14:paraId="7BA8499C" w14:textId="77777777" w:rsidR="00BB2109" w:rsidRDefault="00D70B31">
            <w:pPr>
              <w:pStyle w:val="TableParagraph"/>
              <w:spacing w:before="74" w:line="237" w:lineRule="auto"/>
              <w:ind w:left="104" w:right="126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дистанційного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обслуговування АТ «БАНК</w:t>
            </w:r>
            <w:r>
              <w:rPr>
                <w:spacing w:val="-2"/>
                <w:sz w:val="28"/>
              </w:rPr>
              <w:t xml:space="preserve"> ІНВЕСТИЦІЙ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ЗАОЩАЖДЖЕНЬ»</w:t>
            </w:r>
          </w:p>
        </w:tc>
        <w:tc>
          <w:tcPr>
            <w:tcW w:w="5246" w:type="dxa"/>
          </w:tcPr>
          <w:p w14:paraId="021CDCE3" w14:textId="77777777" w:rsidR="00BB2109" w:rsidRDefault="00BB2109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2852A3A5" w14:textId="77777777" w:rsidR="00BB2109" w:rsidRDefault="00D70B31">
            <w:pPr>
              <w:pStyle w:val="TableParagraph"/>
              <w:ind w:left="1188" w:right="1174"/>
              <w:jc w:val="center"/>
              <w:rPr>
                <w:sz w:val="28"/>
              </w:rPr>
            </w:pPr>
            <w:r>
              <w:rPr>
                <w:sz w:val="28"/>
              </w:rPr>
              <w:t>Безкоштовно</w:t>
            </w:r>
          </w:p>
        </w:tc>
      </w:tr>
      <w:tr w:rsidR="00BB2109" w14:paraId="613567A1" w14:textId="77777777">
        <w:trPr>
          <w:trHeight w:val="1282"/>
        </w:trPr>
        <w:tc>
          <w:tcPr>
            <w:tcW w:w="566" w:type="dxa"/>
          </w:tcPr>
          <w:p w14:paraId="4E75A189" w14:textId="77777777" w:rsidR="00BB2109" w:rsidRDefault="00BB2109">
            <w:pPr>
              <w:pStyle w:val="TableParagraph"/>
              <w:rPr>
                <w:b/>
                <w:sz w:val="41"/>
              </w:rPr>
            </w:pPr>
          </w:p>
          <w:p w14:paraId="11C2EECC" w14:textId="77777777" w:rsidR="00BB2109" w:rsidRDefault="00D70B31">
            <w:pPr>
              <w:pStyle w:val="TableParagraph"/>
              <w:ind w:left="26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7E4FBC68" w14:textId="77777777" w:rsidR="00BB2109" w:rsidRDefault="00BB210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3FBD9BE" w14:textId="77777777" w:rsidR="00BB2109" w:rsidRDefault="00D70B31">
            <w:pPr>
              <w:pStyle w:val="TableParagraph"/>
              <w:spacing w:before="1" w:line="235" w:lineRule="auto"/>
              <w:ind w:left="102" w:right="318"/>
              <w:rPr>
                <w:sz w:val="28"/>
              </w:rPr>
            </w:pPr>
            <w:r>
              <w:rPr>
                <w:spacing w:val="-1"/>
                <w:sz w:val="28"/>
              </w:rPr>
              <w:t>Через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термінал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самообслуговування/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ПТКС</w:t>
            </w:r>
          </w:p>
        </w:tc>
        <w:tc>
          <w:tcPr>
            <w:tcW w:w="5246" w:type="dxa"/>
          </w:tcPr>
          <w:p w14:paraId="7FDD2084" w14:textId="30487C7E" w:rsidR="00BB2109" w:rsidRPr="00C52B5F" w:rsidRDefault="00D70B31" w:rsidP="005C0E71">
            <w:pPr>
              <w:pStyle w:val="TableParagraph"/>
              <w:spacing w:line="322" w:lineRule="exact"/>
              <w:ind w:left="104" w:right="85"/>
              <w:jc w:val="both"/>
              <w:rPr>
                <w:sz w:val="28"/>
              </w:rPr>
            </w:pPr>
            <w:r>
              <w:rPr>
                <w:sz w:val="28"/>
              </w:rPr>
              <w:t>Комісія</w:t>
            </w:r>
            <w:r w:rsidR="00A528A7">
              <w:rPr>
                <w:sz w:val="28"/>
              </w:rPr>
              <w:t xml:space="preserve"> відповідно до тарифів Банку</w:t>
            </w:r>
            <w:r w:rsidR="005C0E71">
              <w:rPr>
                <w:sz w:val="28"/>
              </w:rPr>
              <w:t>.   При зарахуванні на картковий рахунок</w:t>
            </w:r>
            <w:r w:rsidR="00EE7350">
              <w:rPr>
                <w:sz w:val="28"/>
              </w:rPr>
              <w:t xml:space="preserve"> на погашення </w:t>
            </w:r>
            <w:r w:rsidR="005C0E71">
              <w:rPr>
                <w:sz w:val="28"/>
              </w:rPr>
              <w:t xml:space="preserve"> </w:t>
            </w:r>
            <w:proofErr w:type="spellStart"/>
            <w:r w:rsidR="00EE7350">
              <w:rPr>
                <w:sz w:val="28"/>
              </w:rPr>
              <w:t>над</w:t>
            </w:r>
            <w:r w:rsidR="005C0E71">
              <w:rPr>
                <w:sz w:val="28"/>
              </w:rPr>
              <w:t>лімітної</w:t>
            </w:r>
            <w:proofErr w:type="spellEnd"/>
            <w:r w:rsidR="005C0E71">
              <w:rPr>
                <w:sz w:val="28"/>
              </w:rPr>
              <w:t xml:space="preserve"> заборгованості, може бути комісія </w:t>
            </w:r>
            <w:r w:rsidR="00EE7350">
              <w:rPr>
                <w:sz w:val="28"/>
              </w:rPr>
              <w:t xml:space="preserve">за зарахування </w:t>
            </w:r>
            <w:r w:rsidR="005C0E71">
              <w:rPr>
                <w:sz w:val="28"/>
              </w:rPr>
              <w:t>відповідно до Тарифів АТ «</w:t>
            </w:r>
            <w:r w:rsidR="00120A4F">
              <w:rPr>
                <w:sz w:val="28"/>
              </w:rPr>
              <w:t>БАНК</w:t>
            </w:r>
            <w:r w:rsidR="00120A4F">
              <w:rPr>
                <w:spacing w:val="1"/>
                <w:sz w:val="28"/>
              </w:rPr>
              <w:t xml:space="preserve"> </w:t>
            </w:r>
            <w:r w:rsidR="00120A4F">
              <w:rPr>
                <w:spacing w:val="-1"/>
                <w:sz w:val="28"/>
              </w:rPr>
              <w:t>ІНВЕСТИЦІЙ</w:t>
            </w:r>
            <w:r w:rsidR="00120A4F">
              <w:rPr>
                <w:spacing w:val="-13"/>
                <w:sz w:val="28"/>
              </w:rPr>
              <w:t xml:space="preserve"> </w:t>
            </w:r>
            <w:r w:rsidR="00120A4F">
              <w:rPr>
                <w:sz w:val="28"/>
              </w:rPr>
              <w:t>ТА</w:t>
            </w:r>
            <w:r w:rsidR="00120A4F">
              <w:rPr>
                <w:spacing w:val="-17"/>
                <w:sz w:val="28"/>
              </w:rPr>
              <w:t xml:space="preserve"> </w:t>
            </w:r>
            <w:r w:rsidR="00120A4F">
              <w:rPr>
                <w:sz w:val="28"/>
              </w:rPr>
              <w:t>ЗАОЩАДЖЕНЬ</w:t>
            </w:r>
            <w:r w:rsidR="005C0E71">
              <w:rPr>
                <w:sz w:val="28"/>
              </w:rPr>
              <w:t>»</w:t>
            </w:r>
            <w:r w:rsidR="00A528A7"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BB2109" w14:paraId="24708BC6" w14:textId="77777777">
        <w:trPr>
          <w:trHeight w:val="803"/>
        </w:trPr>
        <w:tc>
          <w:tcPr>
            <w:tcW w:w="566" w:type="dxa"/>
          </w:tcPr>
          <w:p w14:paraId="58D5791B" w14:textId="77777777" w:rsidR="00BB2109" w:rsidRDefault="00D70B31">
            <w:pPr>
              <w:pStyle w:val="TableParagraph"/>
              <w:spacing w:before="231"/>
              <w:ind w:left="266"/>
              <w:rPr>
                <w:sz w:val="28"/>
              </w:rPr>
            </w:pPr>
            <w:r>
              <w:rPr>
                <w:sz w:val="28"/>
                <w:shd w:val="clear" w:color="auto" w:fill="00FF00"/>
              </w:rPr>
              <w:t>5</w:t>
            </w:r>
          </w:p>
        </w:tc>
        <w:tc>
          <w:tcPr>
            <w:tcW w:w="4820" w:type="dxa"/>
          </w:tcPr>
          <w:p w14:paraId="1093F70C" w14:textId="77777777" w:rsidR="00BB2109" w:rsidRDefault="00D70B31">
            <w:pPr>
              <w:pStyle w:val="TableParagraph"/>
              <w:spacing w:before="78" w:line="235" w:lineRule="auto"/>
              <w:ind w:left="104" w:right="844"/>
              <w:rPr>
                <w:sz w:val="28"/>
              </w:rPr>
            </w:pPr>
            <w:r>
              <w:rPr>
                <w:sz w:val="28"/>
                <w:shd w:val="clear" w:color="auto" w:fill="00FF00"/>
              </w:rPr>
              <w:t>Через</w:t>
            </w:r>
            <w:r>
              <w:rPr>
                <w:spacing w:val="-12"/>
                <w:sz w:val="28"/>
                <w:shd w:val="clear" w:color="auto" w:fill="00FF00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термінальні</w:t>
            </w:r>
            <w:r>
              <w:rPr>
                <w:spacing w:val="-14"/>
                <w:sz w:val="28"/>
                <w:shd w:val="clear" w:color="auto" w:fill="00FF00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мережі</w:t>
            </w:r>
            <w:r>
              <w:rPr>
                <w:spacing w:val="-15"/>
                <w:sz w:val="28"/>
                <w:shd w:val="clear" w:color="auto" w:fill="00FF00"/>
              </w:rPr>
              <w:t xml:space="preserve"> </w:t>
            </w:r>
            <w:proofErr w:type="spellStart"/>
            <w:r>
              <w:rPr>
                <w:sz w:val="28"/>
                <w:shd w:val="clear" w:color="auto" w:fill="00FF00"/>
              </w:rPr>
              <w:t>iBOX</w:t>
            </w:r>
            <w:proofErr w:type="spellEnd"/>
            <w:r>
              <w:rPr>
                <w:sz w:val="28"/>
                <w:shd w:val="clear" w:color="auto" w:fill="00FF00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  <w:shd w:val="clear" w:color="auto" w:fill="00FF00"/>
              </w:rPr>
              <w:t>EasyPay</w:t>
            </w:r>
            <w:proofErr w:type="spellEnd"/>
            <w:r>
              <w:rPr>
                <w:sz w:val="28"/>
                <w:shd w:val="clear" w:color="auto" w:fill="00FF00"/>
              </w:rPr>
              <w:t>,</w:t>
            </w:r>
            <w:r>
              <w:rPr>
                <w:spacing w:val="-14"/>
                <w:sz w:val="28"/>
                <w:shd w:val="clear" w:color="auto" w:fill="00FF00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City24</w:t>
            </w:r>
          </w:p>
        </w:tc>
        <w:tc>
          <w:tcPr>
            <w:tcW w:w="5246" w:type="dxa"/>
          </w:tcPr>
          <w:p w14:paraId="177952F7" w14:textId="77777777" w:rsidR="00BB2109" w:rsidRDefault="00D70B31">
            <w:pPr>
              <w:pStyle w:val="TableParagraph"/>
              <w:tabs>
                <w:tab w:val="left" w:pos="1199"/>
                <w:tab w:val="left" w:pos="2136"/>
                <w:tab w:val="left" w:pos="3271"/>
                <w:tab w:val="left" w:pos="4479"/>
              </w:tabs>
              <w:spacing w:before="73"/>
              <w:ind w:left="102" w:right="87"/>
              <w:rPr>
                <w:sz w:val="28"/>
              </w:rPr>
            </w:pPr>
            <w:r>
              <w:rPr>
                <w:sz w:val="28"/>
                <w:shd w:val="clear" w:color="auto" w:fill="00FF00"/>
              </w:rPr>
              <w:t>Комісія</w:t>
            </w:r>
            <w:r>
              <w:rPr>
                <w:sz w:val="28"/>
                <w:shd w:val="clear" w:color="auto" w:fill="00FF00"/>
              </w:rPr>
              <w:tab/>
              <w:t>згідно</w:t>
            </w:r>
            <w:r>
              <w:rPr>
                <w:sz w:val="28"/>
                <w:shd w:val="clear" w:color="auto" w:fill="00FF00"/>
              </w:rPr>
              <w:tab/>
              <w:t>тарифів</w:t>
            </w:r>
            <w:r>
              <w:rPr>
                <w:sz w:val="28"/>
                <w:shd w:val="clear" w:color="auto" w:fill="00FF00"/>
              </w:rPr>
              <w:tab/>
              <w:t>установ,</w:t>
            </w:r>
            <w:r>
              <w:rPr>
                <w:sz w:val="28"/>
                <w:shd w:val="clear" w:color="auto" w:fill="00FF00"/>
              </w:rPr>
              <w:tab/>
            </w:r>
            <w:r>
              <w:rPr>
                <w:spacing w:val="-1"/>
                <w:sz w:val="28"/>
                <w:shd w:val="clear" w:color="auto" w:fill="00FF00"/>
              </w:rPr>
              <w:t>строк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зарахування</w:t>
            </w:r>
            <w:r>
              <w:rPr>
                <w:spacing w:val="-5"/>
                <w:sz w:val="28"/>
                <w:shd w:val="clear" w:color="auto" w:fill="00FF00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до</w:t>
            </w:r>
            <w:r>
              <w:rPr>
                <w:spacing w:val="-3"/>
                <w:sz w:val="28"/>
                <w:shd w:val="clear" w:color="auto" w:fill="00FF00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3-х</w:t>
            </w:r>
            <w:r>
              <w:rPr>
                <w:spacing w:val="-3"/>
                <w:sz w:val="28"/>
                <w:shd w:val="clear" w:color="auto" w:fill="00FF00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днів.</w:t>
            </w:r>
          </w:p>
        </w:tc>
      </w:tr>
      <w:tr w:rsidR="00BB2109" w14:paraId="5FBF58E1" w14:textId="77777777">
        <w:trPr>
          <w:trHeight w:val="1043"/>
        </w:trPr>
        <w:tc>
          <w:tcPr>
            <w:tcW w:w="566" w:type="dxa"/>
          </w:tcPr>
          <w:p w14:paraId="0CAEEDB2" w14:textId="77777777" w:rsidR="00BB2109" w:rsidRDefault="00BB210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DE17312" w14:textId="77777777" w:rsidR="00BB2109" w:rsidRDefault="00D70B31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14:paraId="3D08563A" w14:textId="77777777" w:rsidR="00BB2109" w:rsidRDefault="00D70B31">
            <w:pPr>
              <w:pStyle w:val="TableParagraph"/>
              <w:spacing w:before="201" w:line="235" w:lineRule="auto"/>
              <w:ind w:left="104" w:right="1528"/>
              <w:rPr>
                <w:sz w:val="28"/>
              </w:rPr>
            </w:pPr>
            <w:r>
              <w:rPr>
                <w:spacing w:val="-3"/>
                <w:sz w:val="28"/>
              </w:rPr>
              <w:t>Зарахування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безготівкових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коштів.</w:t>
            </w:r>
          </w:p>
        </w:tc>
        <w:tc>
          <w:tcPr>
            <w:tcW w:w="5246" w:type="dxa"/>
          </w:tcPr>
          <w:p w14:paraId="03E0BD00" w14:textId="77777777" w:rsidR="00BB2109" w:rsidRDefault="00D70B31">
            <w:pPr>
              <w:pStyle w:val="TableParagraph"/>
              <w:tabs>
                <w:tab w:val="left" w:pos="1213"/>
                <w:tab w:val="left" w:pos="2491"/>
                <w:tab w:val="left" w:pos="3586"/>
                <w:tab w:val="left" w:pos="4575"/>
              </w:tabs>
              <w:spacing w:before="196"/>
              <w:ind w:left="102" w:right="90"/>
              <w:rPr>
                <w:sz w:val="28"/>
              </w:rPr>
            </w:pPr>
            <w:r>
              <w:rPr>
                <w:sz w:val="28"/>
              </w:rPr>
              <w:t>Згідно</w:t>
            </w:r>
            <w:r>
              <w:rPr>
                <w:sz w:val="28"/>
              </w:rPr>
              <w:tab/>
              <w:t>тарифів</w:t>
            </w:r>
            <w:r>
              <w:rPr>
                <w:sz w:val="28"/>
              </w:rPr>
              <w:tab/>
              <w:t>Банку,</w:t>
            </w:r>
            <w:r>
              <w:rPr>
                <w:sz w:val="28"/>
              </w:rPr>
              <w:tab/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здійснюється погашення.</w:t>
            </w:r>
          </w:p>
        </w:tc>
      </w:tr>
      <w:tr w:rsidR="00BB2109" w14:paraId="302428BF" w14:textId="77777777">
        <w:trPr>
          <w:trHeight w:val="1042"/>
        </w:trPr>
        <w:tc>
          <w:tcPr>
            <w:tcW w:w="566" w:type="dxa"/>
          </w:tcPr>
          <w:p w14:paraId="4AC18C33" w14:textId="77777777" w:rsidR="00BB2109" w:rsidRDefault="00BB210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E2C5FE8" w14:textId="77777777" w:rsidR="00BB2109" w:rsidRDefault="00D70B31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14:paraId="07685041" w14:textId="77777777" w:rsidR="00BB2109" w:rsidRDefault="00BB210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7DB8296" w14:textId="77777777" w:rsidR="00BB2109" w:rsidRDefault="00D70B3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інший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погашення</w:t>
            </w:r>
          </w:p>
        </w:tc>
        <w:tc>
          <w:tcPr>
            <w:tcW w:w="5246" w:type="dxa"/>
          </w:tcPr>
          <w:p w14:paraId="4B2D9E71" w14:textId="77777777" w:rsidR="00BB2109" w:rsidRDefault="00D70B31">
            <w:pPr>
              <w:pStyle w:val="TableParagraph"/>
              <w:spacing w:before="38" w:line="237" w:lineRule="auto"/>
              <w:ind w:left="102" w:right="88"/>
              <w:jc w:val="both"/>
              <w:rPr>
                <w:sz w:val="28"/>
              </w:rPr>
            </w:pPr>
            <w:r>
              <w:rPr>
                <w:sz w:val="28"/>
              </w:rPr>
              <w:t>У разі переказу коштів з інших банків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комісійна винагорода за тарифами 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банків.</w:t>
            </w:r>
          </w:p>
        </w:tc>
      </w:tr>
    </w:tbl>
    <w:p w14:paraId="763BFD1A" w14:textId="77777777" w:rsidR="00D70B31" w:rsidRDefault="00D70B31"/>
    <w:sectPr w:rsidR="00D70B31">
      <w:pgSz w:w="11900" w:h="16840"/>
      <w:pgMar w:top="700" w:right="540" w:bottom="520" w:left="500" w:header="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E668" w14:textId="77777777" w:rsidR="009825D1" w:rsidRDefault="009825D1">
      <w:r>
        <w:separator/>
      </w:r>
    </w:p>
  </w:endnote>
  <w:endnote w:type="continuationSeparator" w:id="0">
    <w:p w14:paraId="4D2C61D5" w14:textId="77777777" w:rsidR="009825D1" w:rsidRDefault="0098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0F40" w14:textId="68F88CA2" w:rsidR="00BB2109" w:rsidRDefault="00065C38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A6B079" wp14:editId="7BB85096">
              <wp:simplePos x="0" y="0"/>
              <wp:positionH relativeFrom="page">
                <wp:posOffset>7073900</wp:posOffset>
              </wp:positionH>
              <wp:positionV relativeFrom="page">
                <wp:posOffset>10345420</wp:posOffset>
              </wp:positionV>
              <wp:extent cx="14605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CC570" w14:textId="77777777" w:rsidR="00BB2109" w:rsidRDefault="00D70B31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735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6B0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pt;margin-top:814.6pt;width:11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" filled="f" stroked="f">
              <v:textbox inset="0,0,0,0">
                <w:txbxContent>
                  <w:p w14:paraId="07CCC570" w14:textId="77777777" w:rsidR="00BB2109" w:rsidRDefault="00D70B31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735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870A" w14:textId="77777777" w:rsidR="009825D1" w:rsidRDefault="009825D1">
      <w:r>
        <w:separator/>
      </w:r>
    </w:p>
  </w:footnote>
  <w:footnote w:type="continuationSeparator" w:id="0">
    <w:p w14:paraId="2963E721" w14:textId="77777777" w:rsidR="009825D1" w:rsidRDefault="0098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26C3"/>
    <w:multiLevelType w:val="hybridMultilevel"/>
    <w:tmpl w:val="74788148"/>
    <w:lvl w:ilvl="0" w:tplc="3B940F56">
      <w:start w:val="1"/>
      <w:numFmt w:val="decimal"/>
      <w:lvlText w:val="%1)"/>
      <w:lvlJc w:val="left"/>
      <w:pPr>
        <w:ind w:left="1378" w:hanging="42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91084A12">
      <w:start w:val="1"/>
      <w:numFmt w:val="upperRoman"/>
      <w:lvlText w:val="%2."/>
      <w:lvlJc w:val="left"/>
      <w:pPr>
        <w:ind w:left="1545" w:hanging="2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 w:tplc="E510221E">
      <w:numFmt w:val="bullet"/>
      <w:lvlText w:val="•"/>
      <w:lvlJc w:val="left"/>
      <w:pPr>
        <w:ind w:left="2575" w:hanging="250"/>
      </w:pPr>
      <w:rPr>
        <w:rFonts w:hint="default"/>
        <w:lang w:val="uk-UA" w:eastAsia="en-US" w:bidi="ar-SA"/>
      </w:rPr>
    </w:lvl>
    <w:lvl w:ilvl="3" w:tplc="3F54E4FC">
      <w:numFmt w:val="bullet"/>
      <w:lvlText w:val="•"/>
      <w:lvlJc w:val="left"/>
      <w:pPr>
        <w:ind w:left="3611" w:hanging="250"/>
      </w:pPr>
      <w:rPr>
        <w:rFonts w:hint="default"/>
        <w:lang w:val="uk-UA" w:eastAsia="en-US" w:bidi="ar-SA"/>
      </w:rPr>
    </w:lvl>
    <w:lvl w:ilvl="4" w:tplc="39747690">
      <w:numFmt w:val="bullet"/>
      <w:lvlText w:val="•"/>
      <w:lvlJc w:val="left"/>
      <w:pPr>
        <w:ind w:left="4646" w:hanging="250"/>
      </w:pPr>
      <w:rPr>
        <w:rFonts w:hint="default"/>
        <w:lang w:val="uk-UA" w:eastAsia="en-US" w:bidi="ar-SA"/>
      </w:rPr>
    </w:lvl>
    <w:lvl w:ilvl="5" w:tplc="15ACCCD2">
      <w:numFmt w:val="bullet"/>
      <w:lvlText w:val="•"/>
      <w:lvlJc w:val="left"/>
      <w:pPr>
        <w:ind w:left="5682" w:hanging="250"/>
      </w:pPr>
      <w:rPr>
        <w:rFonts w:hint="default"/>
        <w:lang w:val="uk-UA" w:eastAsia="en-US" w:bidi="ar-SA"/>
      </w:rPr>
    </w:lvl>
    <w:lvl w:ilvl="6" w:tplc="34505952">
      <w:numFmt w:val="bullet"/>
      <w:lvlText w:val="•"/>
      <w:lvlJc w:val="left"/>
      <w:pPr>
        <w:ind w:left="6717" w:hanging="250"/>
      </w:pPr>
      <w:rPr>
        <w:rFonts w:hint="default"/>
        <w:lang w:val="uk-UA" w:eastAsia="en-US" w:bidi="ar-SA"/>
      </w:rPr>
    </w:lvl>
    <w:lvl w:ilvl="7" w:tplc="0AFCBBAE">
      <w:numFmt w:val="bullet"/>
      <w:lvlText w:val="•"/>
      <w:lvlJc w:val="left"/>
      <w:pPr>
        <w:ind w:left="7753" w:hanging="250"/>
      </w:pPr>
      <w:rPr>
        <w:rFonts w:hint="default"/>
        <w:lang w:val="uk-UA" w:eastAsia="en-US" w:bidi="ar-SA"/>
      </w:rPr>
    </w:lvl>
    <w:lvl w:ilvl="8" w:tplc="A984AEA6">
      <w:numFmt w:val="bullet"/>
      <w:lvlText w:val="•"/>
      <w:lvlJc w:val="left"/>
      <w:pPr>
        <w:ind w:left="8788" w:hanging="250"/>
      </w:pPr>
      <w:rPr>
        <w:rFonts w:hint="default"/>
        <w:lang w:val="uk-UA" w:eastAsia="en-US" w:bidi="ar-SA"/>
      </w:rPr>
    </w:lvl>
  </w:abstractNum>
  <w:abstractNum w:abstractNumId="1" w15:restartNumberingAfterBreak="0">
    <w:nsid w:val="25101D4C"/>
    <w:multiLevelType w:val="hybridMultilevel"/>
    <w:tmpl w:val="51AE185C"/>
    <w:lvl w:ilvl="0" w:tplc="FEB6107C">
      <w:start w:val="1"/>
      <w:numFmt w:val="decimal"/>
      <w:lvlText w:val="%1."/>
      <w:lvlJc w:val="left"/>
      <w:pPr>
        <w:ind w:left="210" w:hanging="3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E46F70A">
      <w:numFmt w:val="bullet"/>
      <w:lvlText w:val="•"/>
      <w:lvlJc w:val="left"/>
      <w:pPr>
        <w:ind w:left="1284" w:hanging="300"/>
      </w:pPr>
      <w:rPr>
        <w:rFonts w:hint="default"/>
        <w:lang w:val="uk-UA" w:eastAsia="en-US" w:bidi="ar-SA"/>
      </w:rPr>
    </w:lvl>
    <w:lvl w:ilvl="2" w:tplc="EFA2A606">
      <w:numFmt w:val="bullet"/>
      <w:lvlText w:val="•"/>
      <w:lvlJc w:val="left"/>
      <w:pPr>
        <w:ind w:left="2348" w:hanging="300"/>
      </w:pPr>
      <w:rPr>
        <w:rFonts w:hint="default"/>
        <w:lang w:val="uk-UA" w:eastAsia="en-US" w:bidi="ar-SA"/>
      </w:rPr>
    </w:lvl>
    <w:lvl w:ilvl="3" w:tplc="E3DE585C">
      <w:numFmt w:val="bullet"/>
      <w:lvlText w:val="•"/>
      <w:lvlJc w:val="left"/>
      <w:pPr>
        <w:ind w:left="3412" w:hanging="300"/>
      </w:pPr>
      <w:rPr>
        <w:rFonts w:hint="default"/>
        <w:lang w:val="uk-UA" w:eastAsia="en-US" w:bidi="ar-SA"/>
      </w:rPr>
    </w:lvl>
    <w:lvl w:ilvl="4" w:tplc="3BC2EF9A">
      <w:numFmt w:val="bullet"/>
      <w:lvlText w:val="•"/>
      <w:lvlJc w:val="left"/>
      <w:pPr>
        <w:ind w:left="4476" w:hanging="300"/>
      </w:pPr>
      <w:rPr>
        <w:rFonts w:hint="default"/>
        <w:lang w:val="uk-UA" w:eastAsia="en-US" w:bidi="ar-SA"/>
      </w:rPr>
    </w:lvl>
    <w:lvl w:ilvl="5" w:tplc="90D60C80">
      <w:numFmt w:val="bullet"/>
      <w:lvlText w:val="•"/>
      <w:lvlJc w:val="left"/>
      <w:pPr>
        <w:ind w:left="5540" w:hanging="300"/>
      </w:pPr>
      <w:rPr>
        <w:rFonts w:hint="default"/>
        <w:lang w:val="uk-UA" w:eastAsia="en-US" w:bidi="ar-SA"/>
      </w:rPr>
    </w:lvl>
    <w:lvl w:ilvl="6" w:tplc="FB14AFF4">
      <w:numFmt w:val="bullet"/>
      <w:lvlText w:val="•"/>
      <w:lvlJc w:val="left"/>
      <w:pPr>
        <w:ind w:left="6604" w:hanging="300"/>
      </w:pPr>
      <w:rPr>
        <w:rFonts w:hint="default"/>
        <w:lang w:val="uk-UA" w:eastAsia="en-US" w:bidi="ar-SA"/>
      </w:rPr>
    </w:lvl>
    <w:lvl w:ilvl="7" w:tplc="906638F0">
      <w:numFmt w:val="bullet"/>
      <w:lvlText w:val="•"/>
      <w:lvlJc w:val="left"/>
      <w:pPr>
        <w:ind w:left="7668" w:hanging="300"/>
      </w:pPr>
      <w:rPr>
        <w:rFonts w:hint="default"/>
        <w:lang w:val="uk-UA" w:eastAsia="en-US" w:bidi="ar-SA"/>
      </w:rPr>
    </w:lvl>
    <w:lvl w:ilvl="8" w:tplc="B8AE9C72">
      <w:numFmt w:val="bullet"/>
      <w:lvlText w:val="•"/>
      <w:lvlJc w:val="left"/>
      <w:pPr>
        <w:ind w:left="8732" w:hanging="300"/>
      </w:pPr>
      <w:rPr>
        <w:rFonts w:hint="default"/>
        <w:lang w:val="uk-UA" w:eastAsia="en-US" w:bidi="ar-SA"/>
      </w:rPr>
    </w:lvl>
  </w:abstractNum>
  <w:abstractNum w:abstractNumId="2" w15:restartNumberingAfterBreak="0">
    <w:nsid w:val="5BE82752"/>
    <w:multiLevelType w:val="hybridMultilevel"/>
    <w:tmpl w:val="6590C7C0"/>
    <w:lvl w:ilvl="0" w:tplc="92FC72E0">
      <w:start w:val="1"/>
      <w:numFmt w:val="decimal"/>
      <w:lvlText w:val="%1)"/>
      <w:lvlJc w:val="left"/>
      <w:pPr>
        <w:ind w:left="1378" w:hanging="4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8A926830">
      <w:numFmt w:val="bullet"/>
      <w:lvlText w:val="•"/>
      <w:lvlJc w:val="left"/>
      <w:pPr>
        <w:ind w:left="2328" w:hanging="460"/>
      </w:pPr>
      <w:rPr>
        <w:rFonts w:hint="default"/>
        <w:lang w:val="uk-UA" w:eastAsia="en-US" w:bidi="ar-SA"/>
      </w:rPr>
    </w:lvl>
    <w:lvl w:ilvl="2" w:tplc="76CCE4CE">
      <w:numFmt w:val="bullet"/>
      <w:lvlText w:val="•"/>
      <w:lvlJc w:val="left"/>
      <w:pPr>
        <w:ind w:left="3276" w:hanging="460"/>
      </w:pPr>
      <w:rPr>
        <w:rFonts w:hint="default"/>
        <w:lang w:val="uk-UA" w:eastAsia="en-US" w:bidi="ar-SA"/>
      </w:rPr>
    </w:lvl>
    <w:lvl w:ilvl="3" w:tplc="7136C408">
      <w:numFmt w:val="bullet"/>
      <w:lvlText w:val="•"/>
      <w:lvlJc w:val="left"/>
      <w:pPr>
        <w:ind w:left="4224" w:hanging="460"/>
      </w:pPr>
      <w:rPr>
        <w:rFonts w:hint="default"/>
        <w:lang w:val="uk-UA" w:eastAsia="en-US" w:bidi="ar-SA"/>
      </w:rPr>
    </w:lvl>
    <w:lvl w:ilvl="4" w:tplc="DCE86D48">
      <w:numFmt w:val="bullet"/>
      <w:lvlText w:val="•"/>
      <w:lvlJc w:val="left"/>
      <w:pPr>
        <w:ind w:left="5172" w:hanging="460"/>
      </w:pPr>
      <w:rPr>
        <w:rFonts w:hint="default"/>
        <w:lang w:val="uk-UA" w:eastAsia="en-US" w:bidi="ar-SA"/>
      </w:rPr>
    </w:lvl>
    <w:lvl w:ilvl="5" w:tplc="FC06122A">
      <w:numFmt w:val="bullet"/>
      <w:lvlText w:val="•"/>
      <w:lvlJc w:val="left"/>
      <w:pPr>
        <w:ind w:left="6120" w:hanging="460"/>
      </w:pPr>
      <w:rPr>
        <w:rFonts w:hint="default"/>
        <w:lang w:val="uk-UA" w:eastAsia="en-US" w:bidi="ar-SA"/>
      </w:rPr>
    </w:lvl>
    <w:lvl w:ilvl="6" w:tplc="2DBE1F20">
      <w:numFmt w:val="bullet"/>
      <w:lvlText w:val="•"/>
      <w:lvlJc w:val="left"/>
      <w:pPr>
        <w:ind w:left="7068" w:hanging="460"/>
      </w:pPr>
      <w:rPr>
        <w:rFonts w:hint="default"/>
        <w:lang w:val="uk-UA" w:eastAsia="en-US" w:bidi="ar-SA"/>
      </w:rPr>
    </w:lvl>
    <w:lvl w:ilvl="7" w:tplc="90ACA894">
      <w:numFmt w:val="bullet"/>
      <w:lvlText w:val="•"/>
      <w:lvlJc w:val="left"/>
      <w:pPr>
        <w:ind w:left="8016" w:hanging="460"/>
      </w:pPr>
      <w:rPr>
        <w:rFonts w:hint="default"/>
        <w:lang w:val="uk-UA" w:eastAsia="en-US" w:bidi="ar-SA"/>
      </w:rPr>
    </w:lvl>
    <w:lvl w:ilvl="8" w:tplc="B05E7D9C">
      <w:numFmt w:val="bullet"/>
      <w:lvlText w:val="•"/>
      <w:lvlJc w:val="left"/>
      <w:pPr>
        <w:ind w:left="8964" w:hanging="460"/>
      </w:pPr>
      <w:rPr>
        <w:rFonts w:hint="default"/>
        <w:lang w:val="uk-UA" w:eastAsia="en-US" w:bidi="ar-SA"/>
      </w:rPr>
    </w:lvl>
  </w:abstractNum>
  <w:abstractNum w:abstractNumId="3" w15:restartNumberingAfterBreak="0">
    <w:nsid w:val="67DA5913"/>
    <w:multiLevelType w:val="hybridMultilevel"/>
    <w:tmpl w:val="E49E17B2"/>
    <w:lvl w:ilvl="0" w:tplc="7458C026">
      <w:start w:val="1"/>
      <w:numFmt w:val="decimal"/>
      <w:lvlText w:val="%1)"/>
      <w:lvlJc w:val="left"/>
      <w:pPr>
        <w:ind w:left="1378" w:hanging="4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21E1A70">
      <w:numFmt w:val="bullet"/>
      <w:lvlText w:val="•"/>
      <w:lvlJc w:val="left"/>
      <w:pPr>
        <w:ind w:left="2328" w:hanging="460"/>
      </w:pPr>
      <w:rPr>
        <w:rFonts w:hint="default"/>
        <w:lang w:val="uk-UA" w:eastAsia="en-US" w:bidi="ar-SA"/>
      </w:rPr>
    </w:lvl>
    <w:lvl w:ilvl="2" w:tplc="8C7634AA">
      <w:numFmt w:val="bullet"/>
      <w:lvlText w:val="•"/>
      <w:lvlJc w:val="left"/>
      <w:pPr>
        <w:ind w:left="3276" w:hanging="460"/>
      </w:pPr>
      <w:rPr>
        <w:rFonts w:hint="default"/>
        <w:lang w:val="uk-UA" w:eastAsia="en-US" w:bidi="ar-SA"/>
      </w:rPr>
    </w:lvl>
    <w:lvl w:ilvl="3" w:tplc="E33C2C5C">
      <w:numFmt w:val="bullet"/>
      <w:lvlText w:val="•"/>
      <w:lvlJc w:val="left"/>
      <w:pPr>
        <w:ind w:left="4224" w:hanging="460"/>
      </w:pPr>
      <w:rPr>
        <w:rFonts w:hint="default"/>
        <w:lang w:val="uk-UA" w:eastAsia="en-US" w:bidi="ar-SA"/>
      </w:rPr>
    </w:lvl>
    <w:lvl w:ilvl="4" w:tplc="3BD2495A">
      <w:numFmt w:val="bullet"/>
      <w:lvlText w:val="•"/>
      <w:lvlJc w:val="left"/>
      <w:pPr>
        <w:ind w:left="5172" w:hanging="460"/>
      </w:pPr>
      <w:rPr>
        <w:rFonts w:hint="default"/>
        <w:lang w:val="uk-UA" w:eastAsia="en-US" w:bidi="ar-SA"/>
      </w:rPr>
    </w:lvl>
    <w:lvl w:ilvl="5" w:tplc="6C2667C2">
      <w:numFmt w:val="bullet"/>
      <w:lvlText w:val="•"/>
      <w:lvlJc w:val="left"/>
      <w:pPr>
        <w:ind w:left="6120" w:hanging="460"/>
      </w:pPr>
      <w:rPr>
        <w:rFonts w:hint="default"/>
        <w:lang w:val="uk-UA" w:eastAsia="en-US" w:bidi="ar-SA"/>
      </w:rPr>
    </w:lvl>
    <w:lvl w:ilvl="6" w:tplc="FBD47DFA">
      <w:numFmt w:val="bullet"/>
      <w:lvlText w:val="•"/>
      <w:lvlJc w:val="left"/>
      <w:pPr>
        <w:ind w:left="7068" w:hanging="460"/>
      </w:pPr>
      <w:rPr>
        <w:rFonts w:hint="default"/>
        <w:lang w:val="uk-UA" w:eastAsia="en-US" w:bidi="ar-SA"/>
      </w:rPr>
    </w:lvl>
    <w:lvl w:ilvl="7" w:tplc="73A4CDC6">
      <w:numFmt w:val="bullet"/>
      <w:lvlText w:val="•"/>
      <w:lvlJc w:val="left"/>
      <w:pPr>
        <w:ind w:left="8016" w:hanging="460"/>
      </w:pPr>
      <w:rPr>
        <w:rFonts w:hint="default"/>
        <w:lang w:val="uk-UA" w:eastAsia="en-US" w:bidi="ar-SA"/>
      </w:rPr>
    </w:lvl>
    <w:lvl w:ilvl="8" w:tplc="B6FC5B9C">
      <w:numFmt w:val="bullet"/>
      <w:lvlText w:val="•"/>
      <w:lvlJc w:val="left"/>
      <w:pPr>
        <w:ind w:left="8964" w:hanging="460"/>
      </w:pPr>
      <w:rPr>
        <w:rFonts w:hint="default"/>
        <w:lang w:val="uk-UA" w:eastAsia="en-US" w:bidi="ar-SA"/>
      </w:rPr>
    </w:lvl>
  </w:abstractNum>
  <w:num w:numId="1" w16cid:durableId="563100253">
    <w:abstractNumId w:val="0"/>
  </w:num>
  <w:num w:numId="2" w16cid:durableId="1203010999">
    <w:abstractNumId w:val="3"/>
  </w:num>
  <w:num w:numId="3" w16cid:durableId="1353456094">
    <w:abstractNumId w:val="2"/>
  </w:num>
  <w:num w:numId="4" w16cid:durableId="255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09"/>
    <w:rsid w:val="00065C38"/>
    <w:rsid w:val="00120A4F"/>
    <w:rsid w:val="001718E8"/>
    <w:rsid w:val="00560BF5"/>
    <w:rsid w:val="005C0E71"/>
    <w:rsid w:val="00640C54"/>
    <w:rsid w:val="007B145D"/>
    <w:rsid w:val="007C4859"/>
    <w:rsid w:val="007C4983"/>
    <w:rsid w:val="009825D1"/>
    <w:rsid w:val="00A528A7"/>
    <w:rsid w:val="00B11965"/>
    <w:rsid w:val="00BB2109"/>
    <w:rsid w:val="00BB3647"/>
    <w:rsid w:val="00C36477"/>
    <w:rsid w:val="00C52B5F"/>
    <w:rsid w:val="00D70B31"/>
    <w:rsid w:val="00E365EC"/>
    <w:rsid w:val="00E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12752"/>
  <w15:docId w15:val="{1C8F9895-4E0D-4262-B490-6D79529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0" w:firstLine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8" w:hanging="4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BB36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36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B364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B36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B3647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7B14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45D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Revision"/>
    <w:hidden/>
    <w:uiPriority w:val="99"/>
    <w:semiHidden/>
    <w:rsid w:val="00A528A7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sbank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4E6F-8317-4B14-AAF8-1D4F0924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4860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Вікторія Вікторівна</dc:creator>
  <cp:lastModifiedBy>Бабенко Вікторія Вікторівна</cp:lastModifiedBy>
  <cp:revision>2</cp:revision>
  <dcterms:created xsi:type="dcterms:W3CDTF">2024-08-21T09:55:00Z</dcterms:created>
  <dcterms:modified xsi:type="dcterms:W3CDTF">2024-08-21T09:55:00Z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2024-08-20T00:00:00Z</vt:filetime>
  </property>
</Properties>
</file>